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15" w:rsidRPr="0040037C" w:rsidRDefault="002B4F51" w:rsidP="002B4F51">
      <w:pPr>
        <w:spacing w:after="0" w:line="360" w:lineRule="auto"/>
        <w:ind w:left="1416" w:firstLine="708"/>
        <w:jc w:val="both"/>
        <w:rPr>
          <w:rFonts w:ascii="Arial" w:eastAsia="Times New Roman" w:hAnsi="Arial" w:cs="Arial"/>
          <w:b/>
          <w:sz w:val="17"/>
          <w:szCs w:val="17"/>
          <w:lang w:eastAsia="pt-BR"/>
        </w:rPr>
      </w:pPr>
      <w:r w:rsidRPr="0040037C">
        <w:rPr>
          <w:rFonts w:ascii="Arial" w:eastAsia="Times New Roman" w:hAnsi="Arial" w:cs="Arial"/>
          <w:b/>
          <w:sz w:val="17"/>
          <w:szCs w:val="17"/>
          <w:lang w:eastAsia="pt-BR"/>
        </w:rPr>
        <w:t>CONTRATO ADMINISTRATIVO N</w:t>
      </w:r>
      <w:r w:rsidR="00081D15" w:rsidRPr="0040037C">
        <w:rPr>
          <w:rFonts w:ascii="Arial" w:eastAsia="Times New Roman" w:hAnsi="Arial" w:cs="Arial"/>
          <w:b/>
          <w:sz w:val="17"/>
          <w:szCs w:val="17"/>
          <w:lang w:eastAsia="pt-BR"/>
        </w:rPr>
        <w:t xml:space="preserve">° </w:t>
      </w:r>
      <w:r w:rsidR="007B6973" w:rsidRPr="0040037C">
        <w:rPr>
          <w:rFonts w:ascii="Arial" w:eastAsia="Times New Roman" w:hAnsi="Arial" w:cs="Arial"/>
          <w:b/>
          <w:sz w:val="17"/>
          <w:szCs w:val="17"/>
          <w:lang w:eastAsia="pt-BR"/>
        </w:rPr>
        <w:t>1</w:t>
      </w:r>
      <w:r w:rsidR="0040037C" w:rsidRPr="0040037C">
        <w:rPr>
          <w:rFonts w:ascii="Arial" w:eastAsia="Times New Roman" w:hAnsi="Arial" w:cs="Arial"/>
          <w:b/>
          <w:sz w:val="17"/>
          <w:szCs w:val="17"/>
          <w:lang w:eastAsia="pt-BR"/>
        </w:rPr>
        <w:t>3</w:t>
      </w:r>
      <w:r w:rsidR="00AE0711">
        <w:rPr>
          <w:rFonts w:ascii="Arial" w:eastAsia="Times New Roman" w:hAnsi="Arial" w:cs="Arial"/>
          <w:b/>
          <w:sz w:val="17"/>
          <w:szCs w:val="17"/>
          <w:lang w:eastAsia="pt-BR"/>
        </w:rPr>
        <w:t>2</w:t>
      </w:r>
      <w:r w:rsidR="00081D15" w:rsidRPr="0040037C">
        <w:rPr>
          <w:rFonts w:ascii="Arial" w:eastAsia="Times New Roman" w:hAnsi="Arial" w:cs="Arial"/>
          <w:b/>
          <w:sz w:val="17"/>
          <w:szCs w:val="17"/>
          <w:lang w:eastAsia="pt-BR"/>
        </w:rPr>
        <w:t>/20</w:t>
      </w:r>
      <w:r w:rsidRPr="0040037C">
        <w:rPr>
          <w:rFonts w:ascii="Arial" w:eastAsia="Times New Roman" w:hAnsi="Arial" w:cs="Arial"/>
          <w:b/>
          <w:sz w:val="17"/>
          <w:szCs w:val="17"/>
          <w:lang w:eastAsia="pt-BR"/>
        </w:rPr>
        <w:t>1</w:t>
      </w:r>
      <w:r w:rsidR="001C34DF" w:rsidRPr="0040037C">
        <w:rPr>
          <w:rFonts w:ascii="Arial" w:eastAsia="Times New Roman" w:hAnsi="Arial" w:cs="Arial"/>
          <w:b/>
          <w:sz w:val="17"/>
          <w:szCs w:val="17"/>
          <w:lang w:eastAsia="pt-BR"/>
        </w:rPr>
        <w:t>8</w:t>
      </w:r>
    </w:p>
    <w:p w:rsidR="0040037C" w:rsidRPr="0040037C" w:rsidRDefault="0040037C" w:rsidP="0040037C">
      <w:pPr>
        <w:rPr>
          <w:rFonts w:ascii="Arial" w:hAnsi="Arial" w:cs="Arial"/>
          <w:b/>
          <w:color w:val="000000"/>
          <w:sz w:val="17"/>
          <w:szCs w:val="17"/>
        </w:rPr>
      </w:pPr>
      <w:r w:rsidRPr="0040037C">
        <w:rPr>
          <w:rFonts w:ascii="Arial" w:hAnsi="Arial" w:cs="Arial"/>
          <w:b/>
          <w:color w:val="000000"/>
          <w:sz w:val="17"/>
          <w:szCs w:val="17"/>
        </w:rPr>
        <w:t>PROCESSO LICITATÓRIO N° 54/2018</w:t>
      </w:r>
    </w:p>
    <w:p w:rsidR="0040037C" w:rsidRPr="0040037C" w:rsidRDefault="0040037C" w:rsidP="0040037C">
      <w:pPr>
        <w:rPr>
          <w:rFonts w:ascii="Arial" w:hAnsi="Arial" w:cs="Arial"/>
          <w:b/>
          <w:color w:val="000000"/>
          <w:sz w:val="17"/>
          <w:szCs w:val="17"/>
        </w:rPr>
      </w:pPr>
      <w:r w:rsidRPr="0040037C">
        <w:rPr>
          <w:rFonts w:ascii="Arial" w:hAnsi="Arial" w:cs="Arial"/>
          <w:b/>
          <w:color w:val="000000"/>
          <w:sz w:val="17"/>
          <w:szCs w:val="17"/>
        </w:rPr>
        <w:t>MODALIDADE TOMADA DE PREÇOS N° 18/2018</w:t>
      </w:r>
    </w:p>
    <w:p w:rsidR="0040037C" w:rsidRPr="0040037C" w:rsidRDefault="0040037C" w:rsidP="0040037C">
      <w:pPr>
        <w:rPr>
          <w:rFonts w:ascii="Arial" w:hAnsi="Arial" w:cs="Arial"/>
          <w:color w:val="000000"/>
          <w:sz w:val="17"/>
          <w:szCs w:val="17"/>
        </w:rPr>
      </w:pPr>
      <w:r w:rsidRPr="0040037C">
        <w:rPr>
          <w:rFonts w:ascii="Arial" w:hAnsi="Arial" w:cs="Arial"/>
          <w:b/>
          <w:color w:val="000000"/>
          <w:sz w:val="17"/>
          <w:szCs w:val="17"/>
        </w:rPr>
        <w:t>TIPO MENOR PREÇO MENSAL</w:t>
      </w:r>
    </w:p>
    <w:p w:rsidR="0040037C" w:rsidRPr="0040037C" w:rsidRDefault="0040037C" w:rsidP="0040037C">
      <w:pPr>
        <w:ind w:firstLine="708"/>
        <w:jc w:val="both"/>
        <w:rPr>
          <w:rFonts w:ascii="Arial" w:hAnsi="Arial" w:cs="Arial"/>
          <w:sz w:val="17"/>
          <w:szCs w:val="17"/>
        </w:rPr>
      </w:pPr>
      <w:r w:rsidRPr="0040037C">
        <w:rPr>
          <w:rFonts w:ascii="Arial" w:hAnsi="Arial" w:cs="Arial"/>
          <w:sz w:val="17"/>
          <w:szCs w:val="17"/>
        </w:rPr>
        <w:t xml:space="preserve">Município de Santa Bárbara do Sul – RS, pessoa jurídica de direito público interno, CNPJ n. 88.496.468/0001-60, com sede na Avenida Eduardo de Brito, 101 – Centro Administrativo, em Santa Bárbara do Sul, doravante denominado </w:t>
      </w:r>
      <w:r w:rsidRPr="0040037C">
        <w:rPr>
          <w:rFonts w:ascii="Arial" w:hAnsi="Arial" w:cs="Arial"/>
          <w:b/>
          <w:sz w:val="17"/>
          <w:szCs w:val="17"/>
        </w:rPr>
        <w:t>CONTRATANTE</w:t>
      </w:r>
      <w:r w:rsidRPr="0040037C">
        <w:rPr>
          <w:rFonts w:ascii="Arial" w:hAnsi="Arial" w:cs="Arial"/>
          <w:sz w:val="17"/>
          <w:szCs w:val="17"/>
        </w:rPr>
        <w:t xml:space="preserve">, neste ato representado por seu Prefeito Municipal MÁRIO ROBERTO UTZIG FILHO, brasileiro, casado, agricultor, residente na Rua Capitão </w:t>
      </w:r>
      <w:r>
        <w:rPr>
          <w:rFonts w:ascii="Arial" w:hAnsi="Arial" w:cs="Arial"/>
          <w:sz w:val="17"/>
          <w:szCs w:val="17"/>
        </w:rPr>
        <w:t xml:space="preserve">Manoel João Silveira n.º 610 e </w:t>
      </w:r>
      <w:r w:rsidR="00AE0711">
        <w:rPr>
          <w:rFonts w:ascii="Arial" w:hAnsi="Arial" w:cs="Arial"/>
          <w:sz w:val="17"/>
          <w:szCs w:val="17"/>
        </w:rPr>
        <w:t xml:space="preserve">JANE AFONSINA DICKEL DE SOUZA, CPF nº 002.980.910-03, com endereço na Rua Francisco </w:t>
      </w:r>
      <w:proofErr w:type="spellStart"/>
      <w:r w:rsidR="00AE0711">
        <w:rPr>
          <w:rFonts w:ascii="Arial" w:hAnsi="Arial" w:cs="Arial"/>
          <w:sz w:val="17"/>
          <w:szCs w:val="17"/>
        </w:rPr>
        <w:t>Vignatti</w:t>
      </w:r>
      <w:proofErr w:type="spellEnd"/>
      <w:r w:rsidR="00AE0711">
        <w:rPr>
          <w:rFonts w:ascii="Arial" w:hAnsi="Arial" w:cs="Arial"/>
          <w:sz w:val="17"/>
          <w:szCs w:val="17"/>
        </w:rPr>
        <w:t xml:space="preserve">, 175, Bairro </w:t>
      </w:r>
      <w:proofErr w:type="spellStart"/>
      <w:r w:rsidR="00AE0711">
        <w:rPr>
          <w:rFonts w:ascii="Arial" w:hAnsi="Arial" w:cs="Arial"/>
          <w:sz w:val="17"/>
          <w:szCs w:val="17"/>
        </w:rPr>
        <w:t>Aparecidade</w:t>
      </w:r>
      <w:proofErr w:type="spellEnd"/>
      <w:r w:rsidR="00AE0711">
        <w:rPr>
          <w:rFonts w:ascii="Arial" w:hAnsi="Arial" w:cs="Arial"/>
          <w:sz w:val="17"/>
          <w:szCs w:val="17"/>
        </w:rPr>
        <w:t>, nesta cidade</w:t>
      </w:r>
      <w:r w:rsidRPr="0040037C">
        <w:rPr>
          <w:rFonts w:ascii="Arial" w:hAnsi="Arial" w:cs="Arial"/>
          <w:sz w:val="17"/>
          <w:szCs w:val="17"/>
        </w:rPr>
        <w:t xml:space="preserve">, doravante denominada simplesmente </w:t>
      </w:r>
      <w:r w:rsidRPr="0040037C">
        <w:rPr>
          <w:rFonts w:ascii="Arial" w:hAnsi="Arial" w:cs="Arial"/>
          <w:b/>
          <w:sz w:val="17"/>
          <w:szCs w:val="17"/>
        </w:rPr>
        <w:t>CONTRATADA</w:t>
      </w:r>
      <w:r w:rsidRPr="0040037C">
        <w:rPr>
          <w:rFonts w:ascii="Arial" w:hAnsi="Arial" w:cs="Arial"/>
          <w:sz w:val="17"/>
          <w:szCs w:val="17"/>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40037C" w:rsidRPr="0040037C" w:rsidRDefault="0040037C" w:rsidP="0040037C">
      <w:pPr>
        <w:jc w:val="both"/>
        <w:rPr>
          <w:rFonts w:ascii="Arial" w:hAnsi="Arial" w:cs="Arial"/>
          <w:b/>
          <w:color w:val="000000"/>
          <w:sz w:val="17"/>
          <w:szCs w:val="17"/>
        </w:rPr>
      </w:pPr>
      <w:r w:rsidRPr="0040037C">
        <w:rPr>
          <w:rFonts w:ascii="Arial" w:hAnsi="Arial" w:cs="Arial"/>
          <w:b/>
          <w:color w:val="000000"/>
          <w:sz w:val="17"/>
          <w:szCs w:val="17"/>
        </w:rPr>
        <w:t>CLÁUSULA PRIMEIRA - DO OBJETO</w:t>
      </w:r>
    </w:p>
    <w:p w:rsidR="00AE0711" w:rsidRDefault="00AE0711" w:rsidP="00AE0711">
      <w:pPr>
        <w:ind w:firstLine="708"/>
        <w:jc w:val="both"/>
        <w:rPr>
          <w:rFonts w:ascii="Arial" w:hAnsi="Arial" w:cs="Arial"/>
          <w:sz w:val="17"/>
          <w:szCs w:val="17"/>
        </w:rPr>
      </w:pPr>
      <w:r w:rsidRPr="00AE0711">
        <w:rPr>
          <w:rFonts w:ascii="Arial" w:hAnsi="Arial" w:cs="Arial"/>
          <w:sz w:val="17"/>
          <w:szCs w:val="17"/>
        </w:rPr>
        <w:t>Contratação de prestação de serviços técnicos especializados como Entrevistador (a) Social, solicitado pela Secretaria Municipal de Assistência Social, de acordo com as quantidades e especificações descritas no anexo I (Termo de Referencia) deste edital.</w:t>
      </w:r>
    </w:p>
    <w:p w:rsidR="0040037C" w:rsidRPr="0040037C" w:rsidRDefault="0040037C" w:rsidP="00AE0711">
      <w:pPr>
        <w:ind w:firstLine="708"/>
        <w:jc w:val="both"/>
        <w:rPr>
          <w:rFonts w:ascii="Arial" w:hAnsi="Arial" w:cs="Arial"/>
          <w:b/>
          <w:color w:val="000000"/>
          <w:sz w:val="17"/>
          <w:szCs w:val="17"/>
        </w:rPr>
      </w:pPr>
      <w:r w:rsidRPr="0040037C">
        <w:rPr>
          <w:rFonts w:ascii="Arial" w:hAnsi="Arial" w:cs="Arial"/>
          <w:b/>
          <w:color w:val="000000"/>
          <w:sz w:val="17"/>
          <w:szCs w:val="17"/>
        </w:rPr>
        <w:t>CLÁUSULA SEGUNDA - DO PREÇO</w:t>
      </w:r>
    </w:p>
    <w:p w:rsidR="0040037C" w:rsidRPr="0040037C" w:rsidRDefault="0040037C" w:rsidP="0040037C">
      <w:pPr>
        <w:ind w:firstLine="708"/>
        <w:jc w:val="both"/>
        <w:rPr>
          <w:rFonts w:ascii="Arial" w:hAnsi="Arial" w:cs="Arial"/>
          <w:b/>
          <w:color w:val="000000"/>
          <w:sz w:val="17"/>
          <w:szCs w:val="17"/>
        </w:rPr>
      </w:pPr>
      <w:r w:rsidRPr="0040037C">
        <w:rPr>
          <w:rFonts w:ascii="Arial" w:hAnsi="Arial" w:cs="Arial"/>
          <w:color w:val="000000"/>
          <w:sz w:val="17"/>
          <w:szCs w:val="17"/>
        </w:rPr>
        <w:t>O preço para o presente ajuste é de R$</w:t>
      </w:r>
      <w:r>
        <w:rPr>
          <w:rFonts w:ascii="Arial" w:hAnsi="Arial" w:cs="Arial"/>
          <w:color w:val="000000"/>
          <w:sz w:val="17"/>
          <w:szCs w:val="17"/>
        </w:rPr>
        <w:t xml:space="preserve"> </w:t>
      </w:r>
      <w:r w:rsidR="00AE0711">
        <w:rPr>
          <w:rFonts w:ascii="Arial" w:hAnsi="Arial" w:cs="Arial"/>
          <w:color w:val="000000"/>
          <w:sz w:val="17"/>
          <w:szCs w:val="17"/>
        </w:rPr>
        <w:t>2.000</w:t>
      </w:r>
      <w:r>
        <w:rPr>
          <w:rFonts w:ascii="Arial" w:hAnsi="Arial" w:cs="Arial"/>
          <w:color w:val="000000"/>
          <w:sz w:val="17"/>
          <w:szCs w:val="17"/>
        </w:rPr>
        <w:t>,00 (</w:t>
      </w:r>
      <w:r w:rsidR="00AE0711">
        <w:rPr>
          <w:rFonts w:ascii="Arial" w:hAnsi="Arial" w:cs="Arial"/>
          <w:color w:val="000000"/>
          <w:sz w:val="17"/>
          <w:szCs w:val="17"/>
        </w:rPr>
        <w:t>dois mil</w:t>
      </w:r>
      <w:r>
        <w:rPr>
          <w:rFonts w:ascii="Arial" w:hAnsi="Arial" w:cs="Arial"/>
          <w:color w:val="000000"/>
          <w:sz w:val="17"/>
          <w:szCs w:val="17"/>
        </w:rPr>
        <w:t xml:space="preserve"> reais)</w:t>
      </w:r>
      <w:r w:rsidRPr="0040037C">
        <w:rPr>
          <w:rFonts w:ascii="Arial" w:hAnsi="Arial" w:cs="Arial"/>
          <w:color w:val="000000"/>
          <w:sz w:val="17"/>
          <w:szCs w:val="17"/>
        </w:rPr>
        <w:t xml:space="preserve"> mensais, constante da proposta vencedora da licitação, aceito pela CONTRATADA, entendido este como preço justo e suficiente para a total execução do presente objeto, incluindo todas as despesas até a completa execução dos serviços.</w:t>
      </w:r>
    </w:p>
    <w:p w:rsidR="0040037C" w:rsidRPr="0040037C" w:rsidRDefault="0040037C" w:rsidP="0040037C">
      <w:pPr>
        <w:jc w:val="both"/>
        <w:rPr>
          <w:rFonts w:ascii="Arial" w:hAnsi="Arial" w:cs="Arial"/>
          <w:b/>
          <w:color w:val="000000"/>
          <w:sz w:val="17"/>
          <w:szCs w:val="17"/>
        </w:rPr>
      </w:pPr>
      <w:r w:rsidRPr="0040037C">
        <w:rPr>
          <w:rFonts w:ascii="Arial" w:hAnsi="Arial" w:cs="Arial"/>
          <w:b/>
          <w:color w:val="000000"/>
          <w:sz w:val="17"/>
          <w:szCs w:val="17"/>
        </w:rPr>
        <w:t>CLÁUSULA TERCEIRA - DA DOTAÇÃO ORÇAMENTÁRIA</w:t>
      </w:r>
    </w:p>
    <w:p w:rsidR="0040037C" w:rsidRPr="0040037C" w:rsidRDefault="0040037C" w:rsidP="0040037C">
      <w:pPr>
        <w:ind w:firstLine="708"/>
        <w:jc w:val="both"/>
        <w:rPr>
          <w:rFonts w:ascii="Arial" w:hAnsi="Arial" w:cs="Arial"/>
          <w:color w:val="000000"/>
          <w:sz w:val="17"/>
          <w:szCs w:val="17"/>
        </w:rPr>
      </w:pPr>
      <w:r w:rsidRPr="0040037C">
        <w:rPr>
          <w:rFonts w:ascii="Arial" w:hAnsi="Arial" w:cs="Arial"/>
          <w:color w:val="000000"/>
          <w:sz w:val="17"/>
          <w:szCs w:val="17"/>
        </w:rPr>
        <w:t>As despesas decorrentes do presente contrato correrão à conta das dotações orçamentárias especificadas abaixo, sem prejuízo da possibilidade da emissão de reforços ou anulações, em razão da disponibilidade orçamentária, ou ainda, nova determinação legal.</w:t>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3"/>
        <w:gridCol w:w="7796"/>
      </w:tblGrid>
      <w:tr w:rsidR="0040037C" w:rsidRPr="0040037C" w:rsidTr="00741A55">
        <w:trPr>
          <w:trHeight w:val="567"/>
        </w:trPr>
        <w:tc>
          <w:tcPr>
            <w:tcW w:w="1843" w:type="dxa"/>
            <w:tcBorders>
              <w:top w:val="single" w:sz="6" w:space="0" w:color="000000"/>
              <w:left w:val="single" w:sz="6" w:space="0" w:color="000000"/>
              <w:right w:val="single" w:sz="6" w:space="0" w:color="000000"/>
            </w:tcBorders>
            <w:vAlign w:val="center"/>
          </w:tcPr>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05</w:t>
            </w:r>
          </w:p>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12 361 0047 2019</w:t>
            </w:r>
          </w:p>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12 365 0041 2023</w:t>
            </w:r>
          </w:p>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09</w:t>
            </w:r>
          </w:p>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10 301 0107 2094</w:t>
            </w:r>
          </w:p>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11</w:t>
            </w:r>
          </w:p>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08 244 0029 2116</w:t>
            </w:r>
          </w:p>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3390 36</w:t>
            </w:r>
          </w:p>
          <w:p w:rsidR="0040037C" w:rsidRPr="0040037C" w:rsidRDefault="0040037C" w:rsidP="0040037C">
            <w:pPr>
              <w:spacing w:after="0" w:line="240" w:lineRule="auto"/>
              <w:jc w:val="both"/>
              <w:rPr>
                <w:rFonts w:ascii="Arial" w:hAnsi="Arial" w:cs="Arial"/>
                <w:sz w:val="14"/>
                <w:szCs w:val="14"/>
              </w:rPr>
            </w:pPr>
            <w:r w:rsidRPr="0040037C">
              <w:rPr>
                <w:rFonts w:ascii="Arial" w:hAnsi="Arial" w:cs="Arial"/>
                <w:sz w:val="14"/>
                <w:szCs w:val="14"/>
              </w:rPr>
              <w:t>3390 39</w:t>
            </w:r>
          </w:p>
        </w:tc>
        <w:tc>
          <w:tcPr>
            <w:tcW w:w="7796" w:type="dxa"/>
            <w:tcBorders>
              <w:top w:val="single" w:sz="6" w:space="0" w:color="000000"/>
              <w:left w:val="single" w:sz="6" w:space="0" w:color="000000"/>
              <w:right w:val="single" w:sz="6" w:space="0" w:color="000000"/>
            </w:tcBorders>
            <w:vAlign w:val="center"/>
          </w:tcPr>
          <w:p w:rsidR="0040037C" w:rsidRPr="0040037C" w:rsidRDefault="0040037C" w:rsidP="0040037C">
            <w:pPr>
              <w:pStyle w:val="Corpodetexto3"/>
              <w:spacing w:after="0"/>
              <w:rPr>
                <w:rFonts w:ascii="Arial" w:hAnsi="Arial" w:cs="Arial"/>
                <w:sz w:val="14"/>
                <w:szCs w:val="14"/>
              </w:rPr>
            </w:pPr>
            <w:r w:rsidRPr="0040037C">
              <w:rPr>
                <w:rFonts w:ascii="Arial" w:hAnsi="Arial" w:cs="Arial"/>
                <w:sz w:val="14"/>
                <w:szCs w:val="14"/>
              </w:rPr>
              <w:t xml:space="preserve">Secretaria Municipal de Educação, Cultura, desporto e </w:t>
            </w:r>
            <w:proofErr w:type="gramStart"/>
            <w:r w:rsidRPr="0040037C">
              <w:rPr>
                <w:rFonts w:ascii="Arial" w:hAnsi="Arial" w:cs="Arial"/>
                <w:sz w:val="14"/>
                <w:szCs w:val="14"/>
              </w:rPr>
              <w:t>Lazer</w:t>
            </w:r>
            <w:proofErr w:type="gramEnd"/>
          </w:p>
          <w:p w:rsidR="0040037C" w:rsidRPr="0040037C" w:rsidRDefault="0040037C" w:rsidP="0040037C">
            <w:pPr>
              <w:pStyle w:val="Corpodetexto3"/>
              <w:spacing w:after="0"/>
              <w:rPr>
                <w:rFonts w:ascii="Arial" w:hAnsi="Arial" w:cs="Arial"/>
                <w:sz w:val="14"/>
                <w:szCs w:val="14"/>
              </w:rPr>
            </w:pPr>
            <w:r w:rsidRPr="0040037C">
              <w:rPr>
                <w:rFonts w:ascii="Arial" w:hAnsi="Arial" w:cs="Arial"/>
                <w:sz w:val="14"/>
                <w:szCs w:val="14"/>
              </w:rPr>
              <w:t>Manutenção do Ensino Fundamental – MDE</w:t>
            </w:r>
          </w:p>
          <w:p w:rsidR="0040037C" w:rsidRPr="0040037C" w:rsidRDefault="0040037C" w:rsidP="0040037C">
            <w:pPr>
              <w:pStyle w:val="Corpodetexto3"/>
              <w:spacing w:after="0"/>
              <w:rPr>
                <w:rFonts w:ascii="Arial" w:hAnsi="Arial" w:cs="Arial"/>
                <w:sz w:val="14"/>
                <w:szCs w:val="14"/>
              </w:rPr>
            </w:pPr>
            <w:r w:rsidRPr="0040037C">
              <w:rPr>
                <w:rFonts w:ascii="Arial" w:hAnsi="Arial" w:cs="Arial"/>
                <w:sz w:val="14"/>
                <w:szCs w:val="14"/>
              </w:rPr>
              <w:t>Custeio Serviços da Educação Infantil – MDE</w:t>
            </w:r>
          </w:p>
          <w:p w:rsidR="0040037C" w:rsidRPr="0040037C" w:rsidRDefault="0040037C" w:rsidP="0040037C">
            <w:pPr>
              <w:pStyle w:val="Corpodetexto3"/>
              <w:spacing w:after="0"/>
              <w:rPr>
                <w:rFonts w:ascii="Arial" w:hAnsi="Arial" w:cs="Arial"/>
                <w:sz w:val="14"/>
                <w:szCs w:val="14"/>
              </w:rPr>
            </w:pPr>
            <w:r w:rsidRPr="0040037C">
              <w:rPr>
                <w:rFonts w:ascii="Arial" w:hAnsi="Arial" w:cs="Arial"/>
                <w:sz w:val="14"/>
                <w:szCs w:val="14"/>
              </w:rPr>
              <w:t>Secretaria Municipal da Saúde</w:t>
            </w:r>
          </w:p>
          <w:p w:rsidR="0040037C" w:rsidRPr="0040037C" w:rsidRDefault="0040037C" w:rsidP="0040037C">
            <w:pPr>
              <w:pStyle w:val="Corpodetexto3"/>
              <w:spacing w:after="0"/>
              <w:rPr>
                <w:rFonts w:ascii="Arial" w:hAnsi="Arial" w:cs="Arial"/>
                <w:sz w:val="14"/>
                <w:szCs w:val="14"/>
              </w:rPr>
            </w:pPr>
            <w:r w:rsidRPr="0040037C">
              <w:rPr>
                <w:rFonts w:ascii="Arial" w:hAnsi="Arial" w:cs="Arial"/>
                <w:sz w:val="14"/>
                <w:szCs w:val="14"/>
              </w:rPr>
              <w:t>Custeio Programa Oficinas Terapêuticas</w:t>
            </w:r>
          </w:p>
          <w:p w:rsidR="0040037C" w:rsidRPr="0040037C" w:rsidRDefault="0040037C" w:rsidP="0040037C">
            <w:pPr>
              <w:pStyle w:val="Corpodetexto3"/>
              <w:spacing w:after="0"/>
              <w:rPr>
                <w:rFonts w:ascii="Arial" w:hAnsi="Arial" w:cs="Arial"/>
                <w:sz w:val="14"/>
                <w:szCs w:val="14"/>
              </w:rPr>
            </w:pPr>
            <w:r w:rsidRPr="0040037C">
              <w:rPr>
                <w:rFonts w:ascii="Arial" w:hAnsi="Arial" w:cs="Arial"/>
                <w:sz w:val="14"/>
                <w:szCs w:val="14"/>
              </w:rPr>
              <w:t>Secretaria Municipal da Assistência Social</w:t>
            </w:r>
          </w:p>
          <w:p w:rsidR="0040037C" w:rsidRPr="0040037C" w:rsidRDefault="0040037C" w:rsidP="0040037C">
            <w:pPr>
              <w:pStyle w:val="Corpodetexto3"/>
              <w:spacing w:after="0"/>
              <w:rPr>
                <w:rFonts w:ascii="Arial" w:hAnsi="Arial" w:cs="Arial"/>
                <w:sz w:val="14"/>
                <w:szCs w:val="14"/>
              </w:rPr>
            </w:pPr>
            <w:r w:rsidRPr="0040037C">
              <w:rPr>
                <w:rFonts w:ascii="Arial" w:hAnsi="Arial" w:cs="Arial"/>
                <w:sz w:val="14"/>
                <w:szCs w:val="14"/>
              </w:rPr>
              <w:t>PSB – Piso Básico Fixo - PBF</w:t>
            </w:r>
          </w:p>
          <w:p w:rsidR="0040037C" w:rsidRPr="0040037C" w:rsidRDefault="0040037C" w:rsidP="0040037C">
            <w:pPr>
              <w:pStyle w:val="Corpodetexto3"/>
              <w:spacing w:after="0"/>
              <w:rPr>
                <w:rFonts w:ascii="Arial" w:hAnsi="Arial" w:cs="Arial"/>
                <w:sz w:val="14"/>
                <w:szCs w:val="14"/>
              </w:rPr>
            </w:pPr>
            <w:r w:rsidRPr="0040037C">
              <w:rPr>
                <w:rFonts w:ascii="Arial" w:hAnsi="Arial" w:cs="Arial"/>
                <w:sz w:val="14"/>
                <w:szCs w:val="14"/>
              </w:rPr>
              <w:t>Outros Serviços de Terceiros – Pessoa Física</w:t>
            </w:r>
          </w:p>
          <w:p w:rsidR="0040037C" w:rsidRPr="0040037C" w:rsidRDefault="0040037C" w:rsidP="0040037C">
            <w:pPr>
              <w:pStyle w:val="Corpodetexto3"/>
              <w:spacing w:after="0"/>
              <w:rPr>
                <w:rFonts w:ascii="Arial" w:hAnsi="Arial" w:cs="Arial"/>
                <w:sz w:val="14"/>
                <w:szCs w:val="14"/>
              </w:rPr>
            </w:pPr>
            <w:proofErr w:type="gramStart"/>
            <w:r w:rsidRPr="0040037C">
              <w:rPr>
                <w:rFonts w:ascii="Arial" w:hAnsi="Arial" w:cs="Arial"/>
                <w:sz w:val="14"/>
                <w:szCs w:val="14"/>
              </w:rPr>
              <w:t>Outros Serviços de Terceiros – Pessoa Jurídica</w:t>
            </w:r>
            <w:proofErr w:type="gramEnd"/>
          </w:p>
        </w:tc>
      </w:tr>
    </w:tbl>
    <w:p w:rsidR="0040037C" w:rsidRPr="0040037C" w:rsidRDefault="0040037C" w:rsidP="0040037C">
      <w:pPr>
        <w:jc w:val="both"/>
        <w:rPr>
          <w:rFonts w:ascii="Arial" w:hAnsi="Arial" w:cs="Arial"/>
          <w:b/>
          <w:color w:val="000000"/>
          <w:sz w:val="17"/>
          <w:szCs w:val="17"/>
        </w:rPr>
      </w:pPr>
    </w:p>
    <w:p w:rsidR="0040037C" w:rsidRPr="0040037C" w:rsidRDefault="0040037C" w:rsidP="0040037C">
      <w:pPr>
        <w:jc w:val="both"/>
        <w:rPr>
          <w:rFonts w:ascii="Arial" w:hAnsi="Arial" w:cs="Arial"/>
          <w:b/>
          <w:color w:val="000000"/>
          <w:sz w:val="17"/>
          <w:szCs w:val="17"/>
        </w:rPr>
      </w:pPr>
      <w:r w:rsidRPr="0040037C">
        <w:rPr>
          <w:rFonts w:ascii="Arial" w:hAnsi="Arial" w:cs="Arial"/>
          <w:b/>
          <w:color w:val="000000"/>
          <w:sz w:val="17"/>
          <w:szCs w:val="17"/>
        </w:rPr>
        <w:t>CLÁUSULA QUARTA - DO PAGAMENTO</w:t>
      </w:r>
    </w:p>
    <w:p w:rsidR="0040037C" w:rsidRPr="0040037C" w:rsidRDefault="0040037C" w:rsidP="0040037C">
      <w:pPr>
        <w:ind w:firstLine="708"/>
        <w:jc w:val="both"/>
        <w:rPr>
          <w:rFonts w:ascii="Arial" w:hAnsi="Arial" w:cs="Arial"/>
          <w:color w:val="000000"/>
          <w:sz w:val="17"/>
          <w:szCs w:val="17"/>
        </w:rPr>
      </w:pPr>
      <w:r w:rsidRPr="0040037C">
        <w:rPr>
          <w:rFonts w:ascii="Arial" w:hAnsi="Arial" w:cs="Arial"/>
          <w:color w:val="000000"/>
          <w:sz w:val="17"/>
          <w:szCs w:val="17"/>
        </w:rPr>
        <w:t>Os pagamentos serão efetuados de forma mensal, até o 10º dia do mês subsequente ao serviço prestado, mediante apresentação de nota fiscal correspondente, devidamente anuído pelo fiscal de contrato, através de deposito bancário ou diretame</w:t>
      </w:r>
      <w:r>
        <w:rPr>
          <w:rFonts w:ascii="Arial" w:hAnsi="Arial" w:cs="Arial"/>
          <w:color w:val="000000"/>
          <w:sz w:val="17"/>
          <w:szCs w:val="17"/>
        </w:rPr>
        <w:t>nte na tesouraria da Prefeitura</w:t>
      </w:r>
      <w:r w:rsidRPr="0040037C">
        <w:rPr>
          <w:rFonts w:ascii="Arial" w:hAnsi="Arial" w:cs="Arial"/>
          <w:color w:val="000000"/>
          <w:sz w:val="17"/>
          <w:szCs w:val="17"/>
        </w:rPr>
        <w:t>.</w:t>
      </w:r>
      <w:r>
        <w:rPr>
          <w:rFonts w:ascii="Arial" w:hAnsi="Arial" w:cs="Arial"/>
          <w:color w:val="000000"/>
          <w:sz w:val="17"/>
          <w:szCs w:val="17"/>
        </w:rPr>
        <w:t xml:space="preserve"> </w:t>
      </w:r>
      <w:r w:rsidRPr="0040037C">
        <w:rPr>
          <w:rFonts w:ascii="Arial" w:hAnsi="Arial" w:cs="Arial"/>
          <w:color w:val="000000"/>
          <w:sz w:val="17"/>
          <w:szCs w:val="17"/>
        </w:rPr>
        <w:t>No pagamento será observado o estipulado</w:t>
      </w:r>
      <w:r>
        <w:rPr>
          <w:rFonts w:ascii="Arial" w:hAnsi="Arial" w:cs="Arial"/>
          <w:color w:val="000000"/>
          <w:sz w:val="17"/>
          <w:szCs w:val="17"/>
        </w:rPr>
        <w:t xml:space="preserve"> no art. 5º da Lei n.º 8.666/93. </w:t>
      </w:r>
      <w:r w:rsidRPr="0040037C">
        <w:rPr>
          <w:rFonts w:ascii="Arial" w:hAnsi="Arial" w:cs="Arial"/>
          <w:color w:val="000000"/>
          <w:sz w:val="17"/>
          <w:szCs w:val="17"/>
        </w:rPr>
        <w:t xml:space="preserve">Nenhum pagamento será efetuado pela Administração, enquanto pendente de liquidação, qualquer obrigação financeira que for imposta ao fornecedor, em virtude de penalidade ou, inadimplência contratual, sem que isso gere direito ao pleito do reajustamento </w:t>
      </w:r>
      <w:r>
        <w:rPr>
          <w:rFonts w:ascii="Arial" w:hAnsi="Arial" w:cs="Arial"/>
          <w:color w:val="000000"/>
          <w:sz w:val="17"/>
          <w:szCs w:val="17"/>
        </w:rPr>
        <w:t xml:space="preserve">de preços ou correção monetária. </w:t>
      </w:r>
      <w:r w:rsidRPr="0040037C">
        <w:rPr>
          <w:rFonts w:ascii="Arial" w:hAnsi="Arial" w:cs="Arial"/>
          <w:color w:val="000000"/>
          <w:sz w:val="17"/>
          <w:szCs w:val="17"/>
        </w:rPr>
        <w:t>Não serão aceitos pedidos de faturamento a terceiros.</w:t>
      </w:r>
    </w:p>
    <w:p w:rsidR="0040037C" w:rsidRPr="0040037C" w:rsidRDefault="0040037C" w:rsidP="0040037C">
      <w:pPr>
        <w:jc w:val="both"/>
        <w:rPr>
          <w:rFonts w:ascii="Arial" w:hAnsi="Arial" w:cs="Arial"/>
          <w:b/>
          <w:sz w:val="17"/>
          <w:szCs w:val="17"/>
        </w:rPr>
      </w:pPr>
      <w:r w:rsidRPr="0040037C">
        <w:rPr>
          <w:rFonts w:ascii="Arial" w:hAnsi="Arial" w:cs="Arial"/>
          <w:b/>
          <w:sz w:val="17"/>
          <w:szCs w:val="17"/>
        </w:rPr>
        <w:t>CLÁUSULA QUINTA - DO ÓRGÃO GESTOR DO CONTRATO</w:t>
      </w:r>
    </w:p>
    <w:p w:rsidR="0040037C" w:rsidRPr="0040037C" w:rsidRDefault="0040037C" w:rsidP="0040037C">
      <w:pPr>
        <w:ind w:firstLine="708"/>
        <w:jc w:val="both"/>
        <w:rPr>
          <w:rFonts w:ascii="Arial" w:hAnsi="Arial" w:cs="Arial"/>
          <w:sz w:val="17"/>
          <w:szCs w:val="17"/>
        </w:rPr>
      </w:pPr>
      <w:r w:rsidRPr="0040037C">
        <w:rPr>
          <w:rFonts w:ascii="Arial" w:hAnsi="Arial" w:cs="Arial"/>
          <w:sz w:val="17"/>
          <w:szCs w:val="17"/>
        </w:rPr>
        <w:t>Fica designado como representantes da Administração, para acompanhar e fiscalizar a execução do contrato, nos termos do caput do artigo 67 da Lei Federal Nº 8.666/93 (Lei de Licitações), assim como o acompanhamento, fiscalização, recebimento provisório e definitivo dos serviços, a</w:t>
      </w:r>
      <w:r>
        <w:rPr>
          <w:rFonts w:ascii="Arial" w:hAnsi="Arial" w:cs="Arial"/>
          <w:sz w:val="17"/>
          <w:szCs w:val="17"/>
        </w:rPr>
        <w:t>s</w:t>
      </w:r>
      <w:r w:rsidRPr="0040037C">
        <w:rPr>
          <w:rFonts w:ascii="Arial" w:hAnsi="Arial" w:cs="Arial"/>
          <w:sz w:val="17"/>
          <w:szCs w:val="17"/>
        </w:rPr>
        <w:t xml:space="preserve"> Secretárias (os) de cada Secretaria solicitante. </w:t>
      </w:r>
    </w:p>
    <w:p w:rsidR="0040037C" w:rsidRPr="0040037C" w:rsidRDefault="0040037C" w:rsidP="0040037C">
      <w:pPr>
        <w:jc w:val="both"/>
        <w:rPr>
          <w:rFonts w:ascii="Arial" w:hAnsi="Arial" w:cs="Arial"/>
          <w:b/>
          <w:color w:val="000000"/>
          <w:sz w:val="17"/>
          <w:szCs w:val="17"/>
        </w:rPr>
      </w:pPr>
      <w:r w:rsidRPr="0040037C">
        <w:rPr>
          <w:rFonts w:ascii="Arial" w:hAnsi="Arial" w:cs="Arial"/>
          <w:b/>
          <w:color w:val="000000"/>
          <w:sz w:val="17"/>
          <w:szCs w:val="17"/>
        </w:rPr>
        <w:t>CLÁUSULA SEXTA - DA VIGÊNCIA DO CONTRATO</w:t>
      </w:r>
    </w:p>
    <w:p w:rsidR="0040037C" w:rsidRPr="0040037C" w:rsidRDefault="0040037C" w:rsidP="0040037C">
      <w:pPr>
        <w:ind w:firstLine="426"/>
        <w:jc w:val="both"/>
        <w:rPr>
          <w:rFonts w:ascii="Arial" w:hAnsi="Arial" w:cs="Arial"/>
          <w:color w:val="000000"/>
          <w:sz w:val="17"/>
          <w:szCs w:val="17"/>
        </w:rPr>
      </w:pPr>
      <w:r w:rsidRPr="0040037C">
        <w:rPr>
          <w:rFonts w:ascii="Arial" w:hAnsi="Arial" w:cs="Arial"/>
          <w:color w:val="000000"/>
          <w:sz w:val="17"/>
          <w:szCs w:val="17"/>
        </w:rPr>
        <w:lastRenderedPageBreak/>
        <w:t>O prazo de vigência deste Contrato será de 12 meses, prorrogáveis por iguais e sucessivos períodos nos termos da lei.</w:t>
      </w:r>
      <w:r>
        <w:rPr>
          <w:rFonts w:ascii="Arial" w:hAnsi="Arial" w:cs="Arial"/>
          <w:color w:val="000000"/>
          <w:sz w:val="17"/>
          <w:szCs w:val="17"/>
        </w:rPr>
        <w:t xml:space="preserve"> </w:t>
      </w:r>
      <w:r w:rsidRPr="0040037C">
        <w:rPr>
          <w:rFonts w:ascii="Arial" w:hAnsi="Arial" w:cs="Arial"/>
          <w:color w:val="000000"/>
          <w:sz w:val="17"/>
          <w:szCs w:val="17"/>
        </w:rPr>
        <w:t>Os preços que vigoram no Contrato correspondem ao preço total dos itens constantes na Proposta Financeira e constituem, a qualquer título, a única e completa remuneração pela adequada e perfeita execução dos serviços.</w:t>
      </w:r>
    </w:p>
    <w:p w:rsidR="0040037C" w:rsidRPr="0040037C" w:rsidRDefault="0040037C" w:rsidP="0040037C">
      <w:pPr>
        <w:autoSpaceDE w:val="0"/>
        <w:autoSpaceDN w:val="0"/>
        <w:adjustRightInd w:val="0"/>
        <w:jc w:val="both"/>
        <w:rPr>
          <w:rFonts w:ascii="Arial" w:hAnsi="Arial" w:cs="Arial"/>
          <w:b/>
          <w:color w:val="000000"/>
          <w:sz w:val="17"/>
          <w:szCs w:val="17"/>
        </w:rPr>
      </w:pPr>
      <w:r w:rsidRPr="0040037C">
        <w:rPr>
          <w:rFonts w:ascii="Arial" w:hAnsi="Arial" w:cs="Arial"/>
          <w:b/>
          <w:color w:val="000000"/>
          <w:sz w:val="17"/>
          <w:szCs w:val="17"/>
        </w:rPr>
        <w:t>CLÁUSULA SÉTIMA – ALTERAÇÕES CONTRATUAIS</w:t>
      </w:r>
    </w:p>
    <w:p w:rsidR="0040037C" w:rsidRPr="0040037C" w:rsidRDefault="0040037C" w:rsidP="0040037C">
      <w:pPr>
        <w:autoSpaceDE w:val="0"/>
        <w:autoSpaceDN w:val="0"/>
        <w:adjustRightInd w:val="0"/>
        <w:ind w:firstLine="708"/>
        <w:jc w:val="both"/>
        <w:rPr>
          <w:rFonts w:ascii="Arial" w:hAnsi="Arial" w:cs="Arial"/>
          <w:color w:val="000000"/>
          <w:sz w:val="17"/>
          <w:szCs w:val="17"/>
        </w:rPr>
      </w:pPr>
      <w:r w:rsidRPr="0040037C">
        <w:rPr>
          <w:rFonts w:ascii="Arial" w:hAnsi="Arial" w:cs="Arial"/>
          <w:color w:val="000000"/>
          <w:sz w:val="17"/>
          <w:szCs w:val="17"/>
        </w:rPr>
        <w:t>O CONTRATANTE poderá modificar unilateralmente o presente contrato para melhor adequação às finalidades de interesse público, respeitados os direitos da CONTRATADA.</w:t>
      </w:r>
      <w:r>
        <w:rPr>
          <w:rFonts w:ascii="Arial" w:hAnsi="Arial" w:cs="Arial"/>
          <w:color w:val="000000"/>
          <w:sz w:val="17"/>
          <w:szCs w:val="17"/>
        </w:rPr>
        <w:t xml:space="preserve"> </w:t>
      </w:r>
      <w:r w:rsidRPr="0040037C">
        <w:rPr>
          <w:rFonts w:ascii="Arial" w:hAnsi="Arial" w:cs="Arial"/>
          <w:color w:val="000000"/>
          <w:sz w:val="17"/>
          <w:szCs w:val="17"/>
        </w:rPr>
        <w:t>Serão incorporadas ao Contrato, mediante termos aditivos, quaisquer modificações que venham a ser necessárias, nos seguintes casos:</w:t>
      </w:r>
    </w:p>
    <w:p w:rsidR="0040037C" w:rsidRPr="0040037C" w:rsidRDefault="0040037C" w:rsidP="0040037C">
      <w:pPr>
        <w:autoSpaceDE w:val="0"/>
        <w:autoSpaceDN w:val="0"/>
        <w:adjustRightInd w:val="0"/>
        <w:ind w:firstLine="1416"/>
        <w:jc w:val="both"/>
        <w:rPr>
          <w:rFonts w:ascii="Arial" w:hAnsi="Arial" w:cs="Arial"/>
          <w:color w:val="000000"/>
          <w:sz w:val="17"/>
          <w:szCs w:val="17"/>
        </w:rPr>
      </w:pPr>
      <w:r w:rsidRPr="0040037C">
        <w:rPr>
          <w:rFonts w:ascii="Arial" w:hAnsi="Arial" w:cs="Arial"/>
          <w:color w:val="000000"/>
          <w:sz w:val="17"/>
          <w:szCs w:val="17"/>
        </w:rPr>
        <w:t>1. Quando por iniciativa da Administração, houver modificação do projeto e/ou das especificações para melhor adequação técnica aos seus objetos.</w:t>
      </w:r>
    </w:p>
    <w:p w:rsidR="0040037C" w:rsidRPr="0040037C" w:rsidRDefault="0040037C" w:rsidP="0040037C">
      <w:pPr>
        <w:autoSpaceDE w:val="0"/>
        <w:autoSpaceDN w:val="0"/>
        <w:adjustRightInd w:val="0"/>
        <w:ind w:firstLine="1416"/>
        <w:jc w:val="both"/>
        <w:rPr>
          <w:rFonts w:ascii="Arial" w:hAnsi="Arial" w:cs="Arial"/>
          <w:color w:val="000000"/>
          <w:sz w:val="17"/>
          <w:szCs w:val="17"/>
        </w:rPr>
      </w:pPr>
      <w:r w:rsidRPr="0040037C">
        <w:rPr>
          <w:rFonts w:ascii="Arial" w:hAnsi="Arial" w:cs="Arial"/>
          <w:color w:val="000000"/>
          <w:sz w:val="17"/>
          <w:szCs w:val="17"/>
        </w:rPr>
        <w:t xml:space="preserve">2. Quando necessária </w:t>
      </w:r>
      <w:proofErr w:type="gramStart"/>
      <w:r w:rsidRPr="0040037C">
        <w:rPr>
          <w:rFonts w:ascii="Arial" w:hAnsi="Arial" w:cs="Arial"/>
          <w:color w:val="000000"/>
          <w:sz w:val="17"/>
          <w:szCs w:val="17"/>
        </w:rPr>
        <w:t>a</w:t>
      </w:r>
      <w:proofErr w:type="gramEnd"/>
      <w:r w:rsidRPr="0040037C">
        <w:rPr>
          <w:rFonts w:ascii="Arial" w:hAnsi="Arial" w:cs="Arial"/>
          <w:color w:val="000000"/>
          <w:sz w:val="17"/>
          <w:szCs w:val="17"/>
        </w:rPr>
        <w:t xml:space="preserve"> modificação do valor contratual, em decorrência de acréscimo ou diminuição quantitativa de seu objeto, a partir dos elementos coletados através do Resumo da Planilha de Custos.</w:t>
      </w:r>
    </w:p>
    <w:p w:rsidR="0040037C" w:rsidRPr="0040037C" w:rsidRDefault="0040037C" w:rsidP="0040037C">
      <w:pPr>
        <w:autoSpaceDE w:val="0"/>
        <w:autoSpaceDN w:val="0"/>
        <w:adjustRightInd w:val="0"/>
        <w:ind w:firstLine="1416"/>
        <w:jc w:val="both"/>
        <w:rPr>
          <w:rFonts w:ascii="Arial" w:hAnsi="Arial" w:cs="Arial"/>
          <w:color w:val="000000"/>
          <w:sz w:val="17"/>
          <w:szCs w:val="17"/>
        </w:rPr>
      </w:pPr>
      <w:r w:rsidRPr="0040037C">
        <w:rPr>
          <w:rFonts w:ascii="Arial" w:hAnsi="Arial" w:cs="Arial"/>
          <w:color w:val="000000"/>
          <w:sz w:val="17"/>
          <w:szCs w:val="17"/>
        </w:rPr>
        <w:t xml:space="preserve">3. Quando necessário </w:t>
      </w:r>
      <w:proofErr w:type="gramStart"/>
      <w:r w:rsidRPr="0040037C">
        <w:rPr>
          <w:rFonts w:ascii="Arial" w:hAnsi="Arial" w:cs="Arial"/>
          <w:color w:val="000000"/>
          <w:sz w:val="17"/>
          <w:szCs w:val="17"/>
        </w:rPr>
        <w:t>a</w:t>
      </w:r>
      <w:proofErr w:type="gramEnd"/>
      <w:r w:rsidRPr="0040037C">
        <w:rPr>
          <w:rFonts w:ascii="Arial" w:hAnsi="Arial" w:cs="Arial"/>
          <w:color w:val="000000"/>
          <w:sz w:val="17"/>
          <w:szCs w:val="17"/>
        </w:rPr>
        <w:t xml:space="preserve"> alteração do prazo de conclusão do objeto.</w:t>
      </w:r>
    </w:p>
    <w:p w:rsidR="0040037C" w:rsidRPr="0040037C" w:rsidRDefault="0040037C" w:rsidP="0040037C">
      <w:pPr>
        <w:jc w:val="both"/>
        <w:rPr>
          <w:rFonts w:ascii="Arial" w:hAnsi="Arial" w:cs="Arial"/>
          <w:b/>
          <w:color w:val="000000"/>
          <w:sz w:val="17"/>
          <w:szCs w:val="17"/>
        </w:rPr>
      </w:pPr>
      <w:r w:rsidRPr="0040037C">
        <w:rPr>
          <w:rFonts w:ascii="Arial" w:hAnsi="Arial" w:cs="Arial"/>
          <w:b/>
          <w:color w:val="000000"/>
          <w:sz w:val="17"/>
          <w:szCs w:val="17"/>
        </w:rPr>
        <w:t>CLÁUSULA OITAVA - DA RESCISÃO</w:t>
      </w:r>
    </w:p>
    <w:p w:rsidR="0040037C" w:rsidRPr="0040037C" w:rsidRDefault="0040037C" w:rsidP="0040037C">
      <w:pPr>
        <w:ind w:firstLine="708"/>
        <w:jc w:val="both"/>
        <w:rPr>
          <w:rFonts w:ascii="Arial" w:hAnsi="Arial" w:cs="Arial"/>
          <w:bCs/>
          <w:color w:val="000000"/>
          <w:sz w:val="17"/>
          <w:szCs w:val="17"/>
        </w:rPr>
      </w:pPr>
      <w:r w:rsidRPr="0040037C">
        <w:rPr>
          <w:rFonts w:ascii="Arial" w:hAnsi="Arial" w:cs="Arial"/>
          <w:color w:val="000000"/>
          <w:sz w:val="17"/>
          <w:szCs w:val="17"/>
        </w:rPr>
        <w:t>Este contrato poderá ser rescindido de acordo com o art. 78 e 79, da Lei Federal n° 8.666/93.</w:t>
      </w:r>
      <w:r>
        <w:rPr>
          <w:rFonts w:ascii="Arial" w:hAnsi="Arial" w:cs="Arial"/>
          <w:color w:val="000000"/>
          <w:sz w:val="17"/>
          <w:szCs w:val="17"/>
        </w:rPr>
        <w:t xml:space="preserve"> </w:t>
      </w:r>
      <w:r w:rsidRPr="0040037C">
        <w:rPr>
          <w:rFonts w:ascii="Arial" w:hAnsi="Arial" w:cs="Arial"/>
          <w:color w:val="000000"/>
          <w:sz w:val="17"/>
          <w:szCs w:val="17"/>
        </w:rPr>
        <w:t>O Contrato será rescindido, de pleno direito, independente de Notificação ou interpelação Judicial ou Extrajudicial, sem qualquer espécie de indenização, no caso de falência ou liquidação da CONTRATADA.</w:t>
      </w:r>
      <w:r>
        <w:rPr>
          <w:rFonts w:ascii="Arial" w:hAnsi="Arial" w:cs="Arial"/>
          <w:color w:val="000000"/>
          <w:sz w:val="17"/>
          <w:szCs w:val="17"/>
        </w:rPr>
        <w:t xml:space="preserve"> </w:t>
      </w:r>
      <w:r w:rsidRPr="0040037C">
        <w:rPr>
          <w:rFonts w:ascii="Arial" w:hAnsi="Arial" w:cs="Arial"/>
          <w:color w:val="000000"/>
          <w:sz w:val="17"/>
          <w:szCs w:val="17"/>
        </w:rPr>
        <w:t xml:space="preserve">Após </w:t>
      </w:r>
      <w:r w:rsidRPr="0040037C">
        <w:rPr>
          <w:rFonts w:ascii="Arial" w:hAnsi="Arial" w:cs="Arial"/>
          <w:bCs/>
          <w:color w:val="000000"/>
          <w:sz w:val="17"/>
          <w:szCs w:val="17"/>
        </w:rPr>
        <w:t>assinado o contrato, o mesmo será também automaticamente rescindido nos seguintes casos:</w:t>
      </w:r>
    </w:p>
    <w:p w:rsidR="0040037C" w:rsidRPr="0040037C" w:rsidRDefault="0040037C" w:rsidP="0040037C">
      <w:pPr>
        <w:numPr>
          <w:ilvl w:val="0"/>
          <w:numId w:val="10"/>
        </w:numPr>
        <w:spacing w:after="0" w:line="240" w:lineRule="auto"/>
        <w:ind w:left="1428" w:right="-1"/>
        <w:jc w:val="both"/>
        <w:rPr>
          <w:rFonts w:ascii="Arial" w:hAnsi="Arial" w:cs="Arial"/>
          <w:bCs/>
          <w:color w:val="000000"/>
          <w:sz w:val="17"/>
          <w:szCs w:val="17"/>
        </w:rPr>
      </w:pPr>
      <w:r w:rsidRPr="0040037C">
        <w:rPr>
          <w:rFonts w:ascii="Arial" w:hAnsi="Arial" w:cs="Arial"/>
          <w:bCs/>
          <w:color w:val="000000"/>
          <w:sz w:val="17"/>
          <w:szCs w:val="17"/>
        </w:rPr>
        <w:t>Manifesta deficiência do fornecimento;</w:t>
      </w:r>
    </w:p>
    <w:p w:rsidR="0040037C" w:rsidRPr="0040037C" w:rsidRDefault="0040037C" w:rsidP="0040037C">
      <w:pPr>
        <w:numPr>
          <w:ilvl w:val="0"/>
          <w:numId w:val="10"/>
        </w:numPr>
        <w:spacing w:after="0" w:line="240" w:lineRule="auto"/>
        <w:ind w:left="1428" w:right="-1"/>
        <w:jc w:val="both"/>
        <w:rPr>
          <w:rFonts w:ascii="Arial" w:hAnsi="Arial" w:cs="Arial"/>
          <w:bCs/>
          <w:color w:val="000000"/>
          <w:sz w:val="17"/>
          <w:szCs w:val="17"/>
        </w:rPr>
      </w:pPr>
      <w:r w:rsidRPr="0040037C">
        <w:rPr>
          <w:rFonts w:ascii="Arial" w:hAnsi="Arial" w:cs="Arial"/>
          <w:bCs/>
          <w:color w:val="000000"/>
          <w:sz w:val="17"/>
          <w:szCs w:val="17"/>
        </w:rPr>
        <w:t>Reiterada desobediência aos preceitos estabelecidos na legislação e no contrato;</w:t>
      </w:r>
    </w:p>
    <w:p w:rsidR="0040037C" w:rsidRPr="0040037C" w:rsidRDefault="0040037C" w:rsidP="0040037C">
      <w:pPr>
        <w:numPr>
          <w:ilvl w:val="0"/>
          <w:numId w:val="10"/>
        </w:numPr>
        <w:spacing w:after="0" w:line="240" w:lineRule="auto"/>
        <w:ind w:left="1428" w:right="-5"/>
        <w:jc w:val="both"/>
        <w:rPr>
          <w:rFonts w:ascii="Arial" w:hAnsi="Arial" w:cs="Arial"/>
          <w:bCs/>
          <w:color w:val="000000"/>
          <w:sz w:val="17"/>
          <w:szCs w:val="17"/>
        </w:rPr>
      </w:pPr>
      <w:r w:rsidRPr="0040037C">
        <w:rPr>
          <w:rFonts w:ascii="Arial" w:hAnsi="Arial" w:cs="Arial"/>
          <w:bCs/>
          <w:color w:val="000000"/>
          <w:sz w:val="17"/>
          <w:szCs w:val="17"/>
        </w:rPr>
        <w:t xml:space="preserve">Falta grave a juízo da contratante, devidamente comprovada, </w:t>
      </w:r>
      <w:proofErr w:type="gramStart"/>
      <w:r w:rsidRPr="0040037C">
        <w:rPr>
          <w:rFonts w:ascii="Arial" w:hAnsi="Arial" w:cs="Arial"/>
          <w:bCs/>
          <w:color w:val="000000"/>
          <w:sz w:val="17"/>
          <w:szCs w:val="17"/>
        </w:rPr>
        <w:t>após</w:t>
      </w:r>
      <w:proofErr w:type="gramEnd"/>
      <w:r w:rsidRPr="0040037C">
        <w:rPr>
          <w:rFonts w:ascii="Arial" w:hAnsi="Arial" w:cs="Arial"/>
          <w:bCs/>
          <w:color w:val="000000"/>
          <w:sz w:val="17"/>
          <w:szCs w:val="17"/>
        </w:rPr>
        <w:t xml:space="preserve"> garantido o contraditório e a ampla defesa;</w:t>
      </w:r>
    </w:p>
    <w:p w:rsidR="0040037C" w:rsidRPr="0040037C" w:rsidRDefault="0040037C" w:rsidP="0040037C">
      <w:pPr>
        <w:numPr>
          <w:ilvl w:val="0"/>
          <w:numId w:val="10"/>
        </w:numPr>
        <w:spacing w:after="0" w:line="240" w:lineRule="auto"/>
        <w:ind w:left="1428" w:right="-1"/>
        <w:jc w:val="both"/>
        <w:rPr>
          <w:rFonts w:ascii="Arial" w:hAnsi="Arial" w:cs="Arial"/>
          <w:bCs/>
          <w:color w:val="000000"/>
          <w:sz w:val="17"/>
          <w:szCs w:val="17"/>
        </w:rPr>
      </w:pPr>
      <w:r w:rsidRPr="0040037C">
        <w:rPr>
          <w:rFonts w:ascii="Arial" w:hAnsi="Arial" w:cs="Arial"/>
          <w:bCs/>
          <w:color w:val="000000"/>
          <w:sz w:val="17"/>
          <w:szCs w:val="17"/>
        </w:rPr>
        <w:t>Descumprimento pela contratada, das penalidades impostas pela contratante;</w:t>
      </w:r>
    </w:p>
    <w:p w:rsidR="0040037C" w:rsidRPr="0040037C" w:rsidRDefault="0040037C" w:rsidP="0040037C">
      <w:pPr>
        <w:numPr>
          <w:ilvl w:val="0"/>
          <w:numId w:val="10"/>
        </w:numPr>
        <w:spacing w:after="0" w:line="240" w:lineRule="auto"/>
        <w:ind w:left="1428" w:right="-1"/>
        <w:jc w:val="both"/>
        <w:rPr>
          <w:rFonts w:ascii="Arial" w:hAnsi="Arial" w:cs="Arial"/>
          <w:color w:val="000000"/>
          <w:sz w:val="17"/>
          <w:szCs w:val="17"/>
        </w:rPr>
      </w:pPr>
      <w:r w:rsidRPr="0040037C">
        <w:rPr>
          <w:rFonts w:ascii="Arial" w:hAnsi="Arial" w:cs="Arial"/>
          <w:bCs/>
          <w:color w:val="000000"/>
          <w:sz w:val="17"/>
          <w:szCs w:val="17"/>
        </w:rPr>
        <w:t>P</w:t>
      </w:r>
      <w:r w:rsidRPr="0040037C">
        <w:rPr>
          <w:rFonts w:ascii="Arial" w:hAnsi="Arial" w:cs="Arial"/>
          <w:color w:val="000000"/>
          <w:sz w:val="17"/>
          <w:szCs w:val="17"/>
        </w:rPr>
        <w:t>edido de concordata, falência ou dissolução da Contratada;</w:t>
      </w:r>
    </w:p>
    <w:p w:rsidR="0040037C" w:rsidRPr="0040037C" w:rsidRDefault="0040037C" w:rsidP="0040037C">
      <w:pPr>
        <w:numPr>
          <w:ilvl w:val="0"/>
          <w:numId w:val="10"/>
        </w:numPr>
        <w:spacing w:after="0" w:line="240" w:lineRule="auto"/>
        <w:ind w:left="1428" w:right="-5"/>
        <w:jc w:val="both"/>
        <w:rPr>
          <w:rFonts w:ascii="Arial" w:hAnsi="Arial" w:cs="Arial"/>
          <w:bCs/>
          <w:color w:val="000000"/>
          <w:sz w:val="17"/>
          <w:szCs w:val="17"/>
        </w:rPr>
      </w:pPr>
      <w:r w:rsidRPr="0040037C">
        <w:rPr>
          <w:rFonts w:ascii="Arial" w:hAnsi="Arial" w:cs="Arial"/>
          <w:bCs/>
          <w:color w:val="000000"/>
          <w:sz w:val="17"/>
          <w:szCs w:val="17"/>
        </w:rPr>
        <w:t>Perda, pela contratada das condições econômicas, técnicas ou operacionais necessárias à adequada prestação do serviço;</w:t>
      </w:r>
    </w:p>
    <w:p w:rsidR="0040037C" w:rsidRPr="0040037C" w:rsidRDefault="0040037C" w:rsidP="0040037C">
      <w:pPr>
        <w:numPr>
          <w:ilvl w:val="0"/>
          <w:numId w:val="10"/>
        </w:numPr>
        <w:spacing w:after="0" w:line="240" w:lineRule="auto"/>
        <w:ind w:left="1428" w:right="-1"/>
        <w:jc w:val="both"/>
        <w:rPr>
          <w:rFonts w:ascii="Arial" w:hAnsi="Arial" w:cs="Arial"/>
          <w:bCs/>
          <w:color w:val="000000"/>
          <w:sz w:val="17"/>
          <w:szCs w:val="17"/>
        </w:rPr>
      </w:pPr>
      <w:r w:rsidRPr="0040037C">
        <w:rPr>
          <w:rFonts w:ascii="Arial" w:hAnsi="Arial" w:cs="Arial"/>
          <w:bCs/>
          <w:color w:val="000000"/>
          <w:sz w:val="17"/>
          <w:szCs w:val="17"/>
        </w:rPr>
        <w:t>Descumprimento pela contratada, das penalidades impostas pela contratante;</w:t>
      </w:r>
    </w:p>
    <w:p w:rsidR="0040037C" w:rsidRPr="0040037C" w:rsidRDefault="0040037C" w:rsidP="0040037C">
      <w:pPr>
        <w:numPr>
          <w:ilvl w:val="0"/>
          <w:numId w:val="10"/>
        </w:numPr>
        <w:spacing w:after="0" w:line="240" w:lineRule="auto"/>
        <w:ind w:left="1428" w:right="-1"/>
        <w:jc w:val="both"/>
        <w:rPr>
          <w:rFonts w:ascii="Arial" w:hAnsi="Arial" w:cs="Arial"/>
          <w:bCs/>
          <w:color w:val="000000"/>
          <w:sz w:val="17"/>
          <w:szCs w:val="17"/>
        </w:rPr>
      </w:pPr>
      <w:r w:rsidRPr="0040037C">
        <w:rPr>
          <w:rFonts w:ascii="Arial" w:hAnsi="Arial" w:cs="Arial"/>
          <w:bCs/>
          <w:color w:val="000000"/>
          <w:sz w:val="17"/>
          <w:szCs w:val="17"/>
        </w:rPr>
        <w:t>Incidência nas demais hipóteses do artigo 78 da lei Federal nº 8.666/93.</w:t>
      </w:r>
    </w:p>
    <w:p w:rsidR="0040037C" w:rsidRPr="0040037C" w:rsidRDefault="0040037C" w:rsidP="0040037C">
      <w:pPr>
        <w:autoSpaceDE w:val="0"/>
        <w:autoSpaceDN w:val="0"/>
        <w:adjustRightInd w:val="0"/>
        <w:ind w:left="708"/>
        <w:jc w:val="both"/>
        <w:rPr>
          <w:rFonts w:ascii="Arial" w:hAnsi="Arial" w:cs="Arial"/>
          <w:b/>
          <w:color w:val="000000"/>
          <w:sz w:val="17"/>
          <w:szCs w:val="17"/>
        </w:rPr>
      </w:pPr>
    </w:p>
    <w:p w:rsidR="0040037C" w:rsidRPr="0040037C" w:rsidRDefault="0040037C" w:rsidP="0040037C">
      <w:pPr>
        <w:autoSpaceDE w:val="0"/>
        <w:autoSpaceDN w:val="0"/>
        <w:adjustRightInd w:val="0"/>
        <w:jc w:val="both"/>
        <w:rPr>
          <w:rFonts w:ascii="Arial" w:hAnsi="Arial" w:cs="Arial"/>
          <w:b/>
          <w:color w:val="000000"/>
          <w:sz w:val="17"/>
          <w:szCs w:val="17"/>
        </w:rPr>
      </w:pPr>
      <w:r w:rsidRPr="0040037C">
        <w:rPr>
          <w:rFonts w:ascii="Arial" w:hAnsi="Arial" w:cs="Arial"/>
          <w:b/>
          <w:color w:val="000000"/>
          <w:sz w:val="17"/>
          <w:szCs w:val="17"/>
        </w:rPr>
        <w:t>CLÁUSULA NONA – DAS PENALIDADES</w:t>
      </w:r>
    </w:p>
    <w:p w:rsidR="0040037C" w:rsidRPr="0040037C" w:rsidRDefault="0040037C" w:rsidP="0040037C">
      <w:pPr>
        <w:ind w:firstLine="708"/>
        <w:jc w:val="both"/>
        <w:rPr>
          <w:rFonts w:ascii="Arial" w:hAnsi="Arial" w:cs="Arial"/>
          <w:color w:val="000000"/>
          <w:sz w:val="17"/>
          <w:szCs w:val="17"/>
        </w:rPr>
      </w:pPr>
      <w:r w:rsidRPr="0040037C">
        <w:rPr>
          <w:rFonts w:ascii="Arial" w:hAnsi="Arial" w:cs="Arial"/>
          <w:color w:val="000000"/>
          <w:sz w:val="17"/>
          <w:szCs w:val="17"/>
        </w:rPr>
        <w:t xml:space="preserve">O Licitante vencedor estará sujeito </w:t>
      </w:r>
      <w:proofErr w:type="gramStart"/>
      <w:r w:rsidRPr="0040037C">
        <w:rPr>
          <w:rFonts w:ascii="Arial" w:hAnsi="Arial" w:cs="Arial"/>
          <w:color w:val="000000"/>
          <w:sz w:val="17"/>
          <w:szCs w:val="17"/>
        </w:rPr>
        <w:t>a</w:t>
      </w:r>
      <w:proofErr w:type="gramEnd"/>
      <w:r w:rsidRPr="0040037C">
        <w:rPr>
          <w:rFonts w:ascii="Arial" w:hAnsi="Arial" w:cs="Arial"/>
          <w:color w:val="000000"/>
          <w:sz w:val="17"/>
          <w:szCs w:val="17"/>
        </w:rPr>
        <w:t xml:space="preserve"> aplicação das seguintes sanções, a critério do Ordenador de Despesa, isoladamente ou conjuntamente, pelo descumprimento parcial ou total dos compromissos assumidos:</w:t>
      </w:r>
    </w:p>
    <w:p w:rsidR="0040037C" w:rsidRPr="0040037C" w:rsidRDefault="0040037C" w:rsidP="0040037C">
      <w:pPr>
        <w:ind w:firstLine="708"/>
        <w:jc w:val="both"/>
        <w:rPr>
          <w:rFonts w:ascii="Arial" w:hAnsi="Arial" w:cs="Arial"/>
          <w:color w:val="000000"/>
          <w:sz w:val="17"/>
          <w:szCs w:val="17"/>
        </w:rPr>
      </w:pPr>
      <w:r w:rsidRPr="0040037C">
        <w:rPr>
          <w:rFonts w:ascii="Arial" w:hAnsi="Arial" w:cs="Arial"/>
          <w:color w:val="000000"/>
          <w:sz w:val="17"/>
          <w:szCs w:val="17"/>
        </w:rPr>
        <w:t>1. Nas hipóteses de inexecução total ou parcial, poderá a Administração aplicar ao contratado as seguintes sanções:</w:t>
      </w:r>
    </w:p>
    <w:p w:rsidR="0040037C" w:rsidRPr="0040037C" w:rsidRDefault="0040037C" w:rsidP="0040037C">
      <w:pPr>
        <w:ind w:left="708" w:firstLine="708"/>
        <w:jc w:val="both"/>
        <w:rPr>
          <w:rFonts w:ascii="Arial" w:hAnsi="Arial" w:cs="Arial"/>
          <w:color w:val="000000"/>
          <w:sz w:val="17"/>
          <w:szCs w:val="17"/>
        </w:rPr>
      </w:pPr>
      <w:r w:rsidRPr="0040037C">
        <w:rPr>
          <w:rFonts w:ascii="Arial" w:hAnsi="Arial" w:cs="Arial"/>
          <w:color w:val="000000"/>
          <w:sz w:val="17"/>
          <w:szCs w:val="17"/>
        </w:rPr>
        <w:t>1.1.  Advertência;</w:t>
      </w:r>
    </w:p>
    <w:p w:rsidR="0040037C" w:rsidRPr="0040037C" w:rsidRDefault="0040037C" w:rsidP="0040037C">
      <w:pPr>
        <w:ind w:firstLine="1440"/>
        <w:jc w:val="both"/>
        <w:rPr>
          <w:rFonts w:ascii="Arial" w:hAnsi="Arial" w:cs="Arial"/>
          <w:color w:val="000000"/>
          <w:sz w:val="17"/>
          <w:szCs w:val="17"/>
        </w:rPr>
      </w:pPr>
      <w:r w:rsidRPr="0040037C">
        <w:rPr>
          <w:rFonts w:ascii="Arial" w:hAnsi="Arial" w:cs="Arial"/>
          <w:color w:val="000000"/>
          <w:sz w:val="17"/>
          <w:szCs w:val="17"/>
        </w:rPr>
        <w:t>1.2. Multa de 10% (dez por cento) sobre o valor total do Contrato e/ou Declaração de inidoneidade para licitar ou contratar com a Administração Pública;</w:t>
      </w:r>
    </w:p>
    <w:p w:rsidR="0040037C" w:rsidRPr="0040037C" w:rsidRDefault="0040037C" w:rsidP="0040037C">
      <w:pPr>
        <w:ind w:firstLine="1440"/>
        <w:jc w:val="both"/>
        <w:rPr>
          <w:rFonts w:ascii="Arial" w:hAnsi="Arial" w:cs="Arial"/>
          <w:color w:val="000000"/>
          <w:sz w:val="17"/>
          <w:szCs w:val="17"/>
        </w:rPr>
      </w:pPr>
      <w:r w:rsidRPr="0040037C">
        <w:rPr>
          <w:rFonts w:ascii="Arial" w:hAnsi="Arial" w:cs="Arial"/>
          <w:color w:val="000000"/>
          <w:sz w:val="17"/>
          <w:szCs w:val="17"/>
        </w:rPr>
        <w:t xml:space="preserve">1.3. Suspensão temporária de participação em licitação e impedimento de contratar com a Administração, por prazo não superior a </w:t>
      </w:r>
      <w:proofErr w:type="gramStart"/>
      <w:r w:rsidRPr="0040037C">
        <w:rPr>
          <w:rFonts w:ascii="Arial" w:hAnsi="Arial" w:cs="Arial"/>
          <w:color w:val="000000"/>
          <w:sz w:val="17"/>
          <w:szCs w:val="17"/>
        </w:rPr>
        <w:t>02 (dois) anos, independente</w:t>
      </w:r>
      <w:proofErr w:type="gramEnd"/>
      <w:r w:rsidRPr="0040037C">
        <w:rPr>
          <w:rFonts w:ascii="Arial" w:hAnsi="Arial" w:cs="Arial"/>
          <w:color w:val="000000"/>
          <w:sz w:val="17"/>
          <w:szCs w:val="17"/>
        </w:rPr>
        <w:t xml:space="preserve"> da aplicação das sanções civis e penais cabíveis;</w:t>
      </w:r>
    </w:p>
    <w:p w:rsidR="0040037C" w:rsidRPr="0040037C" w:rsidRDefault="0040037C" w:rsidP="0040037C">
      <w:pPr>
        <w:autoSpaceDE w:val="0"/>
        <w:autoSpaceDN w:val="0"/>
        <w:adjustRightInd w:val="0"/>
        <w:ind w:firstLine="708"/>
        <w:jc w:val="both"/>
        <w:rPr>
          <w:rFonts w:ascii="Arial" w:hAnsi="Arial" w:cs="Arial"/>
          <w:color w:val="000000"/>
          <w:sz w:val="17"/>
          <w:szCs w:val="17"/>
        </w:rPr>
      </w:pPr>
      <w:r w:rsidRPr="0040037C">
        <w:rPr>
          <w:rFonts w:ascii="Arial" w:hAnsi="Arial" w:cs="Arial"/>
          <w:color w:val="000000"/>
          <w:sz w:val="17"/>
          <w:szCs w:val="17"/>
        </w:rPr>
        <w:t>2. As penalidades serão registradas no cadastro da contratada, quando for o caso;</w:t>
      </w:r>
    </w:p>
    <w:p w:rsidR="0040037C" w:rsidRPr="0040037C" w:rsidRDefault="0040037C" w:rsidP="0040037C">
      <w:pPr>
        <w:autoSpaceDE w:val="0"/>
        <w:autoSpaceDN w:val="0"/>
        <w:adjustRightInd w:val="0"/>
        <w:ind w:firstLine="708"/>
        <w:jc w:val="both"/>
        <w:rPr>
          <w:rFonts w:ascii="Arial" w:hAnsi="Arial" w:cs="Arial"/>
          <w:color w:val="000000"/>
          <w:sz w:val="17"/>
          <w:szCs w:val="17"/>
        </w:rPr>
      </w:pPr>
      <w:r w:rsidRPr="0040037C">
        <w:rPr>
          <w:rFonts w:ascii="Arial" w:hAnsi="Arial" w:cs="Arial"/>
          <w:color w:val="000000"/>
          <w:sz w:val="17"/>
          <w:szCs w:val="17"/>
        </w:rPr>
        <w:t>3. Nenhum pagamento será efetuado pela Administração, enquanto pendente de liquidação, qualquer obrigação financeira que for imposta ao fornecedor, em virtude de penalidade ou, inadimplência contratual;</w:t>
      </w:r>
    </w:p>
    <w:p w:rsidR="0040037C" w:rsidRPr="0040037C" w:rsidRDefault="0040037C" w:rsidP="0040037C">
      <w:pPr>
        <w:autoSpaceDE w:val="0"/>
        <w:autoSpaceDN w:val="0"/>
        <w:adjustRightInd w:val="0"/>
        <w:ind w:firstLine="708"/>
        <w:jc w:val="both"/>
        <w:rPr>
          <w:rFonts w:ascii="Arial" w:hAnsi="Arial" w:cs="Arial"/>
          <w:color w:val="000000"/>
          <w:sz w:val="17"/>
          <w:szCs w:val="17"/>
        </w:rPr>
      </w:pPr>
      <w:r w:rsidRPr="0040037C">
        <w:rPr>
          <w:rFonts w:ascii="Arial" w:hAnsi="Arial" w:cs="Arial"/>
          <w:color w:val="000000"/>
          <w:sz w:val="17"/>
          <w:szCs w:val="17"/>
        </w:rPr>
        <w:t>4. Será facultado ao licitante o prazo de 05 (cinco) dias úteis para apresentação de defesa prévia, na ocorrência de quaisquer das situações previstas.</w:t>
      </w:r>
    </w:p>
    <w:p w:rsidR="0040037C" w:rsidRPr="0040037C" w:rsidRDefault="0040037C" w:rsidP="0040037C">
      <w:pPr>
        <w:jc w:val="both"/>
        <w:rPr>
          <w:rFonts w:ascii="Arial" w:hAnsi="Arial" w:cs="Arial"/>
          <w:b/>
          <w:color w:val="000000"/>
          <w:sz w:val="17"/>
          <w:szCs w:val="17"/>
        </w:rPr>
      </w:pPr>
    </w:p>
    <w:p w:rsidR="0040037C" w:rsidRPr="0040037C" w:rsidRDefault="0040037C" w:rsidP="0040037C">
      <w:pPr>
        <w:jc w:val="both"/>
        <w:rPr>
          <w:rFonts w:ascii="Arial" w:hAnsi="Arial" w:cs="Arial"/>
          <w:b/>
          <w:color w:val="000000"/>
          <w:sz w:val="17"/>
          <w:szCs w:val="17"/>
        </w:rPr>
      </w:pPr>
      <w:r w:rsidRPr="0040037C">
        <w:rPr>
          <w:rFonts w:ascii="Arial" w:hAnsi="Arial" w:cs="Arial"/>
          <w:b/>
          <w:color w:val="000000"/>
          <w:sz w:val="17"/>
          <w:szCs w:val="17"/>
        </w:rPr>
        <w:lastRenderedPageBreak/>
        <w:t>CLÁUSULA DÉCIMA - DOS DIREITOS E DAS OBRIGAÇÕES</w:t>
      </w:r>
    </w:p>
    <w:p w:rsidR="0040037C" w:rsidRPr="0040037C" w:rsidRDefault="0040037C" w:rsidP="0040037C">
      <w:pPr>
        <w:numPr>
          <w:ilvl w:val="0"/>
          <w:numId w:val="9"/>
        </w:numPr>
        <w:spacing w:after="0" w:line="240" w:lineRule="auto"/>
        <w:jc w:val="both"/>
        <w:rPr>
          <w:rFonts w:ascii="Arial" w:hAnsi="Arial" w:cs="Arial"/>
          <w:color w:val="000000"/>
          <w:sz w:val="17"/>
          <w:szCs w:val="17"/>
        </w:rPr>
      </w:pPr>
      <w:r w:rsidRPr="0040037C">
        <w:rPr>
          <w:rFonts w:ascii="Arial" w:hAnsi="Arial" w:cs="Arial"/>
          <w:b/>
          <w:color w:val="000000"/>
          <w:sz w:val="17"/>
          <w:szCs w:val="17"/>
        </w:rPr>
        <w:t>Dos direitos:</w:t>
      </w:r>
    </w:p>
    <w:p w:rsidR="0040037C" w:rsidRPr="0040037C" w:rsidRDefault="0040037C" w:rsidP="0040037C">
      <w:pPr>
        <w:numPr>
          <w:ilvl w:val="1"/>
          <w:numId w:val="9"/>
        </w:numPr>
        <w:spacing w:after="0" w:line="240" w:lineRule="auto"/>
        <w:jc w:val="both"/>
        <w:rPr>
          <w:rFonts w:ascii="Arial" w:hAnsi="Arial" w:cs="Arial"/>
          <w:color w:val="000000"/>
          <w:sz w:val="17"/>
          <w:szCs w:val="17"/>
        </w:rPr>
      </w:pPr>
      <w:r w:rsidRPr="0040037C">
        <w:rPr>
          <w:rFonts w:ascii="Arial" w:hAnsi="Arial" w:cs="Arial"/>
          <w:color w:val="000000"/>
          <w:sz w:val="17"/>
          <w:szCs w:val="17"/>
        </w:rPr>
        <w:t xml:space="preserve">Da contratante: receber o objeto deste contrato nas condições avençadas. </w:t>
      </w:r>
    </w:p>
    <w:p w:rsidR="0040037C" w:rsidRPr="0040037C" w:rsidRDefault="0040037C" w:rsidP="0040037C">
      <w:pPr>
        <w:numPr>
          <w:ilvl w:val="1"/>
          <w:numId w:val="9"/>
        </w:numPr>
        <w:spacing w:after="0" w:line="240" w:lineRule="auto"/>
        <w:jc w:val="both"/>
        <w:rPr>
          <w:rFonts w:ascii="Arial" w:hAnsi="Arial" w:cs="Arial"/>
          <w:color w:val="000000"/>
          <w:sz w:val="17"/>
          <w:szCs w:val="17"/>
        </w:rPr>
      </w:pPr>
      <w:r w:rsidRPr="0040037C">
        <w:rPr>
          <w:rFonts w:ascii="Arial" w:hAnsi="Arial" w:cs="Arial"/>
          <w:color w:val="000000"/>
          <w:sz w:val="17"/>
          <w:szCs w:val="17"/>
        </w:rPr>
        <w:t>Da contratada: perceber o valor ajustado na forma e na forma convencionada.</w:t>
      </w:r>
    </w:p>
    <w:p w:rsidR="0040037C" w:rsidRPr="0040037C" w:rsidRDefault="0040037C" w:rsidP="0040037C">
      <w:pPr>
        <w:numPr>
          <w:ilvl w:val="0"/>
          <w:numId w:val="9"/>
        </w:numPr>
        <w:spacing w:after="0" w:line="240" w:lineRule="auto"/>
        <w:jc w:val="both"/>
        <w:rPr>
          <w:rFonts w:ascii="Arial" w:hAnsi="Arial" w:cs="Arial"/>
          <w:color w:val="000000"/>
          <w:sz w:val="17"/>
          <w:szCs w:val="17"/>
        </w:rPr>
      </w:pPr>
      <w:r w:rsidRPr="0040037C">
        <w:rPr>
          <w:rFonts w:ascii="Arial" w:hAnsi="Arial" w:cs="Arial"/>
          <w:b/>
          <w:color w:val="000000"/>
          <w:sz w:val="17"/>
          <w:szCs w:val="17"/>
        </w:rPr>
        <w:t>Das obrigações:</w:t>
      </w:r>
    </w:p>
    <w:p w:rsidR="0040037C" w:rsidRPr="0040037C" w:rsidRDefault="0040037C" w:rsidP="0040037C">
      <w:pPr>
        <w:numPr>
          <w:ilvl w:val="1"/>
          <w:numId w:val="9"/>
        </w:numPr>
        <w:spacing w:after="0" w:line="240" w:lineRule="auto"/>
        <w:jc w:val="both"/>
        <w:rPr>
          <w:rFonts w:ascii="Arial" w:hAnsi="Arial" w:cs="Arial"/>
          <w:color w:val="000000"/>
          <w:sz w:val="17"/>
          <w:szCs w:val="17"/>
        </w:rPr>
      </w:pPr>
      <w:r w:rsidRPr="0040037C">
        <w:rPr>
          <w:rFonts w:ascii="Arial" w:hAnsi="Arial" w:cs="Arial"/>
          <w:color w:val="000000"/>
          <w:sz w:val="17"/>
          <w:szCs w:val="17"/>
        </w:rPr>
        <w:t>Da contratante:</w:t>
      </w:r>
    </w:p>
    <w:p w:rsidR="0040037C" w:rsidRPr="0040037C" w:rsidRDefault="0040037C" w:rsidP="0040037C">
      <w:pPr>
        <w:numPr>
          <w:ilvl w:val="2"/>
          <w:numId w:val="9"/>
        </w:numPr>
        <w:spacing w:after="0" w:line="240" w:lineRule="auto"/>
        <w:jc w:val="both"/>
        <w:rPr>
          <w:rFonts w:ascii="Arial" w:hAnsi="Arial" w:cs="Arial"/>
          <w:color w:val="000000"/>
          <w:sz w:val="17"/>
          <w:szCs w:val="17"/>
        </w:rPr>
      </w:pPr>
      <w:r w:rsidRPr="0040037C">
        <w:rPr>
          <w:rFonts w:ascii="Arial" w:hAnsi="Arial" w:cs="Arial"/>
          <w:color w:val="000000"/>
          <w:sz w:val="17"/>
          <w:szCs w:val="17"/>
        </w:rPr>
        <w:t>Atestar nas notas fiscais/ fatura a efetiva entrega do objeto desta licitação;</w:t>
      </w:r>
    </w:p>
    <w:p w:rsidR="0040037C" w:rsidRPr="0040037C" w:rsidRDefault="0040037C" w:rsidP="0040037C">
      <w:pPr>
        <w:numPr>
          <w:ilvl w:val="2"/>
          <w:numId w:val="9"/>
        </w:numPr>
        <w:spacing w:after="0" w:line="240" w:lineRule="auto"/>
        <w:jc w:val="both"/>
        <w:rPr>
          <w:rFonts w:ascii="Arial" w:hAnsi="Arial" w:cs="Arial"/>
          <w:color w:val="000000"/>
          <w:sz w:val="17"/>
          <w:szCs w:val="17"/>
        </w:rPr>
      </w:pPr>
      <w:r w:rsidRPr="0040037C">
        <w:rPr>
          <w:rFonts w:ascii="Arial" w:hAnsi="Arial" w:cs="Arial"/>
          <w:color w:val="000000"/>
          <w:sz w:val="17"/>
          <w:szCs w:val="17"/>
        </w:rPr>
        <w:t>Pagar o preço avençado mediante as condições estabelecidas no contrato;</w:t>
      </w:r>
    </w:p>
    <w:p w:rsidR="0040037C" w:rsidRPr="0040037C" w:rsidRDefault="0040037C" w:rsidP="0040037C">
      <w:pPr>
        <w:numPr>
          <w:ilvl w:val="2"/>
          <w:numId w:val="9"/>
        </w:numPr>
        <w:spacing w:after="0" w:line="240" w:lineRule="auto"/>
        <w:jc w:val="both"/>
        <w:rPr>
          <w:rFonts w:ascii="Arial" w:hAnsi="Arial" w:cs="Arial"/>
          <w:color w:val="000000"/>
          <w:sz w:val="17"/>
          <w:szCs w:val="17"/>
        </w:rPr>
      </w:pPr>
      <w:r w:rsidRPr="0040037C">
        <w:rPr>
          <w:rFonts w:ascii="Arial" w:hAnsi="Arial" w:cs="Arial"/>
          <w:color w:val="000000"/>
          <w:sz w:val="17"/>
          <w:szCs w:val="17"/>
        </w:rPr>
        <w:t>Efetuar o pagamento do valor contratado conforme avençado, mediante apresentação de documentos fiscais hábeis e laudo de aceitabilidade do fiscal do contrato;</w:t>
      </w:r>
    </w:p>
    <w:p w:rsidR="0040037C" w:rsidRPr="0040037C" w:rsidRDefault="0040037C" w:rsidP="0040037C">
      <w:pPr>
        <w:numPr>
          <w:ilvl w:val="1"/>
          <w:numId w:val="9"/>
        </w:numPr>
        <w:spacing w:after="0" w:line="240" w:lineRule="auto"/>
        <w:jc w:val="both"/>
        <w:rPr>
          <w:rFonts w:ascii="Arial" w:hAnsi="Arial" w:cs="Arial"/>
          <w:b/>
          <w:color w:val="000000"/>
          <w:sz w:val="17"/>
          <w:szCs w:val="17"/>
        </w:rPr>
      </w:pPr>
      <w:r w:rsidRPr="0040037C">
        <w:rPr>
          <w:rFonts w:ascii="Arial" w:hAnsi="Arial" w:cs="Arial"/>
          <w:b/>
          <w:color w:val="000000"/>
          <w:sz w:val="17"/>
          <w:szCs w:val="17"/>
        </w:rPr>
        <w:t>Da contratada:</w:t>
      </w:r>
    </w:p>
    <w:p w:rsidR="0040037C" w:rsidRPr="0040037C" w:rsidRDefault="0040037C" w:rsidP="0040037C">
      <w:pPr>
        <w:numPr>
          <w:ilvl w:val="2"/>
          <w:numId w:val="9"/>
        </w:numPr>
        <w:spacing w:after="0" w:line="240" w:lineRule="auto"/>
        <w:ind w:right="-568"/>
        <w:jc w:val="both"/>
        <w:rPr>
          <w:rFonts w:ascii="Arial" w:hAnsi="Arial" w:cs="Arial"/>
          <w:b/>
          <w:color w:val="000000"/>
          <w:sz w:val="17"/>
          <w:szCs w:val="17"/>
        </w:rPr>
      </w:pPr>
      <w:r w:rsidRPr="0040037C">
        <w:rPr>
          <w:rFonts w:ascii="Arial" w:hAnsi="Arial" w:cs="Arial"/>
          <w:color w:val="000000"/>
          <w:sz w:val="17"/>
          <w:szCs w:val="17"/>
        </w:rPr>
        <w:t>Execução total dos serviços na forma ajustada;</w:t>
      </w:r>
    </w:p>
    <w:p w:rsidR="0040037C" w:rsidRPr="0040037C" w:rsidRDefault="0040037C" w:rsidP="0040037C">
      <w:pPr>
        <w:numPr>
          <w:ilvl w:val="2"/>
          <w:numId w:val="9"/>
        </w:numPr>
        <w:spacing w:after="0" w:line="240" w:lineRule="auto"/>
        <w:ind w:right="-5"/>
        <w:jc w:val="both"/>
        <w:rPr>
          <w:rFonts w:ascii="Arial" w:hAnsi="Arial" w:cs="Arial"/>
          <w:color w:val="000000"/>
          <w:sz w:val="17"/>
          <w:szCs w:val="17"/>
        </w:rPr>
      </w:pPr>
      <w:r w:rsidRPr="0040037C">
        <w:rPr>
          <w:rFonts w:ascii="Arial" w:hAnsi="Arial" w:cs="Arial"/>
          <w:color w:val="000000"/>
          <w:sz w:val="17"/>
          <w:szCs w:val="17"/>
        </w:rPr>
        <w:t>Fornecimento da mão de obra e materiais de materiais necessários para execução do serviço;</w:t>
      </w:r>
    </w:p>
    <w:p w:rsidR="0040037C" w:rsidRPr="0040037C" w:rsidRDefault="0040037C" w:rsidP="0040037C">
      <w:pPr>
        <w:numPr>
          <w:ilvl w:val="2"/>
          <w:numId w:val="9"/>
        </w:numPr>
        <w:spacing w:after="0" w:line="240" w:lineRule="auto"/>
        <w:ind w:right="-5"/>
        <w:jc w:val="both"/>
        <w:rPr>
          <w:rFonts w:ascii="Arial" w:hAnsi="Arial" w:cs="Arial"/>
          <w:color w:val="000000"/>
          <w:sz w:val="17"/>
          <w:szCs w:val="17"/>
        </w:rPr>
      </w:pPr>
      <w:r w:rsidRPr="0040037C">
        <w:rPr>
          <w:rFonts w:ascii="Arial" w:hAnsi="Arial" w:cs="Arial"/>
          <w:color w:val="000000"/>
          <w:sz w:val="17"/>
          <w:szCs w:val="17"/>
        </w:rPr>
        <w:t xml:space="preserve"> Dar total garantia quanto </w:t>
      </w:r>
      <w:proofErr w:type="gramStart"/>
      <w:r w:rsidRPr="0040037C">
        <w:rPr>
          <w:rFonts w:ascii="Arial" w:hAnsi="Arial" w:cs="Arial"/>
          <w:color w:val="000000"/>
          <w:sz w:val="17"/>
          <w:szCs w:val="17"/>
        </w:rPr>
        <w:t>a</w:t>
      </w:r>
      <w:proofErr w:type="gramEnd"/>
      <w:r w:rsidRPr="0040037C">
        <w:rPr>
          <w:rFonts w:ascii="Arial" w:hAnsi="Arial" w:cs="Arial"/>
          <w:color w:val="000000"/>
          <w:sz w:val="17"/>
          <w:szCs w:val="17"/>
        </w:rPr>
        <w:t xml:space="preserve"> qualidade dos serviços fornecidos nos termos da Lei que rege a matéria, bem como efetuar a substituição imediata, e totalmente às suas expensas de qualquer serviços entregues comprovadamente fora das especificações técnicas determinadas pela secretaria solicitante;</w:t>
      </w:r>
    </w:p>
    <w:p w:rsidR="0040037C" w:rsidRPr="0040037C" w:rsidRDefault="0040037C" w:rsidP="0040037C">
      <w:pPr>
        <w:numPr>
          <w:ilvl w:val="2"/>
          <w:numId w:val="9"/>
        </w:numPr>
        <w:autoSpaceDE w:val="0"/>
        <w:autoSpaceDN w:val="0"/>
        <w:adjustRightInd w:val="0"/>
        <w:spacing w:after="0" w:line="240" w:lineRule="auto"/>
        <w:jc w:val="both"/>
        <w:rPr>
          <w:rFonts w:ascii="Arial" w:hAnsi="Arial" w:cs="Arial"/>
          <w:color w:val="000000"/>
          <w:sz w:val="17"/>
          <w:szCs w:val="17"/>
        </w:rPr>
      </w:pPr>
      <w:r w:rsidRPr="0040037C">
        <w:rPr>
          <w:rFonts w:ascii="Arial" w:hAnsi="Arial" w:cs="Arial"/>
          <w:color w:val="000000"/>
          <w:sz w:val="17"/>
          <w:szCs w:val="17"/>
        </w:rPr>
        <w:t xml:space="preserve"> Arcar com toda e qualquer despesa de transporte funcionários, material, equipamento e ferramental necessários à execução do serviço;</w:t>
      </w:r>
    </w:p>
    <w:p w:rsidR="0040037C" w:rsidRPr="0040037C" w:rsidRDefault="0040037C" w:rsidP="0040037C">
      <w:pPr>
        <w:numPr>
          <w:ilvl w:val="2"/>
          <w:numId w:val="9"/>
        </w:numPr>
        <w:spacing w:after="0" w:line="240" w:lineRule="auto"/>
        <w:jc w:val="both"/>
        <w:outlineLvl w:val="1"/>
        <w:rPr>
          <w:rFonts w:ascii="Arial" w:hAnsi="Arial" w:cs="Arial"/>
          <w:color w:val="000000"/>
          <w:sz w:val="17"/>
          <w:szCs w:val="17"/>
        </w:rPr>
      </w:pPr>
      <w:r w:rsidRPr="0040037C">
        <w:rPr>
          <w:rFonts w:ascii="Arial" w:hAnsi="Arial" w:cs="Arial"/>
          <w:color w:val="000000"/>
          <w:sz w:val="17"/>
          <w:szCs w:val="17"/>
        </w:rPr>
        <w:t xml:space="preserve"> Manter, durante a execução do contrato, as mesmas condições de habilitação;</w:t>
      </w:r>
    </w:p>
    <w:p w:rsidR="0040037C" w:rsidRPr="0040037C" w:rsidRDefault="0040037C" w:rsidP="0040037C">
      <w:pPr>
        <w:numPr>
          <w:ilvl w:val="2"/>
          <w:numId w:val="9"/>
        </w:numPr>
        <w:spacing w:after="0" w:line="240" w:lineRule="auto"/>
        <w:jc w:val="both"/>
        <w:outlineLvl w:val="1"/>
        <w:rPr>
          <w:rFonts w:ascii="Arial" w:hAnsi="Arial" w:cs="Arial"/>
          <w:color w:val="000000"/>
          <w:sz w:val="17"/>
          <w:szCs w:val="17"/>
        </w:rPr>
      </w:pPr>
      <w:r w:rsidRPr="0040037C">
        <w:rPr>
          <w:rFonts w:ascii="Arial" w:hAnsi="Arial" w:cs="Arial"/>
          <w:color w:val="000000"/>
          <w:sz w:val="17"/>
          <w:szCs w:val="17"/>
        </w:rPr>
        <w:t xml:space="preserve"> Fornecer o objeto licitado, no preço, prazo e forma estipulados na proposta;</w:t>
      </w:r>
    </w:p>
    <w:p w:rsidR="0040037C" w:rsidRPr="0040037C" w:rsidRDefault="0040037C" w:rsidP="0040037C">
      <w:pPr>
        <w:numPr>
          <w:ilvl w:val="2"/>
          <w:numId w:val="9"/>
        </w:numPr>
        <w:autoSpaceDE w:val="0"/>
        <w:autoSpaceDN w:val="0"/>
        <w:adjustRightInd w:val="0"/>
        <w:spacing w:after="0" w:line="240" w:lineRule="auto"/>
        <w:jc w:val="both"/>
        <w:rPr>
          <w:rFonts w:ascii="Arial" w:hAnsi="Arial" w:cs="Arial"/>
          <w:color w:val="000000"/>
          <w:sz w:val="17"/>
          <w:szCs w:val="17"/>
        </w:rPr>
      </w:pPr>
      <w:r w:rsidRPr="0040037C">
        <w:rPr>
          <w:rFonts w:ascii="Arial" w:hAnsi="Arial" w:cs="Arial"/>
          <w:color w:val="000000"/>
          <w:sz w:val="17"/>
          <w:szCs w:val="17"/>
        </w:rPr>
        <w:t>Responsabilizar-se, em qualquer caso, por danos e prejuízos que, eventualmente, venha a causar ao contratante, coisas, propriedades, ou terceiras pessoas, em decorrência da execução do contrato, ações ou omissões, correndo às suas expensas, sem responsabilidade ou ônus para o contratante, o ressarcimento ou indenização que tais danos ou prejuízos possam motivar;</w:t>
      </w:r>
    </w:p>
    <w:p w:rsidR="0040037C" w:rsidRPr="0040037C" w:rsidRDefault="0040037C" w:rsidP="0040037C">
      <w:pPr>
        <w:numPr>
          <w:ilvl w:val="2"/>
          <w:numId w:val="9"/>
        </w:numPr>
        <w:autoSpaceDE w:val="0"/>
        <w:autoSpaceDN w:val="0"/>
        <w:adjustRightInd w:val="0"/>
        <w:spacing w:after="0" w:line="240" w:lineRule="auto"/>
        <w:rPr>
          <w:rFonts w:ascii="Arial" w:hAnsi="Arial" w:cs="Arial"/>
          <w:color w:val="000000"/>
          <w:sz w:val="17"/>
          <w:szCs w:val="17"/>
        </w:rPr>
      </w:pPr>
      <w:r w:rsidRPr="0040037C">
        <w:rPr>
          <w:rFonts w:ascii="Arial" w:hAnsi="Arial" w:cs="Arial"/>
          <w:color w:val="000000"/>
          <w:sz w:val="17"/>
          <w:szCs w:val="17"/>
        </w:rPr>
        <w:t xml:space="preserve"> Providenciar sinalização necessária com vista </w:t>
      </w:r>
      <w:proofErr w:type="gramStart"/>
      <w:r w:rsidRPr="0040037C">
        <w:rPr>
          <w:rFonts w:ascii="Arial" w:hAnsi="Arial" w:cs="Arial"/>
          <w:color w:val="000000"/>
          <w:sz w:val="17"/>
          <w:szCs w:val="17"/>
        </w:rPr>
        <w:t>a</w:t>
      </w:r>
      <w:proofErr w:type="gramEnd"/>
      <w:r w:rsidRPr="0040037C">
        <w:rPr>
          <w:rFonts w:ascii="Arial" w:hAnsi="Arial" w:cs="Arial"/>
          <w:color w:val="000000"/>
          <w:sz w:val="17"/>
          <w:szCs w:val="17"/>
        </w:rPr>
        <w:t xml:space="preserve"> segurança dos usuários das vias públicas se for o caso; </w:t>
      </w:r>
    </w:p>
    <w:p w:rsidR="0040037C" w:rsidRPr="0040037C" w:rsidRDefault="0040037C" w:rsidP="0040037C">
      <w:pPr>
        <w:numPr>
          <w:ilvl w:val="2"/>
          <w:numId w:val="9"/>
        </w:numPr>
        <w:autoSpaceDE w:val="0"/>
        <w:autoSpaceDN w:val="0"/>
        <w:adjustRightInd w:val="0"/>
        <w:spacing w:after="0" w:line="240" w:lineRule="auto"/>
        <w:rPr>
          <w:rFonts w:ascii="Arial" w:hAnsi="Arial" w:cs="Arial"/>
          <w:color w:val="000000"/>
          <w:sz w:val="17"/>
          <w:szCs w:val="17"/>
        </w:rPr>
      </w:pPr>
      <w:r w:rsidRPr="0040037C">
        <w:rPr>
          <w:rFonts w:ascii="Arial" w:hAnsi="Arial" w:cs="Arial"/>
          <w:color w:val="000000"/>
          <w:sz w:val="17"/>
          <w:szCs w:val="17"/>
        </w:rPr>
        <w:t>Não transferir a terceiros, no todo ou em parte, as obrigações decorrentes do contrato;</w:t>
      </w:r>
    </w:p>
    <w:p w:rsidR="0040037C" w:rsidRPr="0040037C" w:rsidRDefault="0040037C" w:rsidP="0040037C">
      <w:pPr>
        <w:tabs>
          <w:tab w:val="left" w:pos="5986"/>
        </w:tabs>
        <w:jc w:val="both"/>
        <w:rPr>
          <w:rFonts w:ascii="Arial" w:hAnsi="Arial" w:cs="Arial"/>
          <w:b/>
          <w:color w:val="000000"/>
          <w:sz w:val="17"/>
          <w:szCs w:val="17"/>
        </w:rPr>
      </w:pPr>
      <w:r w:rsidRPr="0040037C">
        <w:rPr>
          <w:rFonts w:ascii="Arial" w:hAnsi="Arial" w:cs="Arial"/>
          <w:b/>
          <w:color w:val="000000"/>
          <w:sz w:val="17"/>
          <w:szCs w:val="17"/>
        </w:rPr>
        <w:tab/>
      </w:r>
    </w:p>
    <w:p w:rsidR="0040037C" w:rsidRPr="0040037C" w:rsidRDefault="0040037C" w:rsidP="0040037C">
      <w:pPr>
        <w:jc w:val="both"/>
        <w:rPr>
          <w:rFonts w:ascii="Arial" w:hAnsi="Arial" w:cs="Arial"/>
          <w:b/>
          <w:color w:val="000000"/>
          <w:sz w:val="17"/>
          <w:szCs w:val="17"/>
        </w:rPr>
      </w:pPr>
      <w:r w:rsidRPr="0040037C">
        <w:rPr>
          <w:rFonts w:ascii="Arial" w:hAnsi="Arial" w:cs="Arial"/>
          <w:b/>
          <w:color w:val="000000"/>
          <w:sz w:val="17"/>
          <w:szCs w:val="17"/>
        </w:rPr>
        <w:t>CLÁUSULA DÉCIMA PRIMEIRA - DA INEXECUÇÃO DO CONTRATO</w:t>
      </w:r>
    </w:p>
    <w:p w:rsidR="0040037C" w:rsidRPr="0040037C" w:rsidRDefault="0040037C" w:rsidP="0040037C">
      <w:pPr>
        <w:ind w:firstLine="567"/>
        <w:jc w:val="both"/>
        <w:rPr>
          <w:rFonts w:ascii="Arial" w:hAnsi="Arial" w:cs="Arial"/>
          <w:color w:val="000000"/>
          <w:sz w:val="17"/>
          <w:szCs w:val="17"/>
        </w:rPr>
      </w:pPr>
      <w:r w:rsidRPr="0040037C">
        <w:rPr>
          <w:rFonts w:ascii="Arial" w:hAnsi="Arial" w:cs="Arial"/>
          <w:color w:val="000000"/>
          <w:sz w:val="17"/>
          <w:szCs w:val="17"/>
        </w:rPr>
        <w:t xml:space="preserve"> A CONTRATADA reconhece os direitos da Administração, em caso de rescisão administrativa, previstos no art. 77 da Lei Federal n° 8.666/93.</w:t>
      </w:r>
    </w:p>
    <w:p w:rsidR="0040037C" w:rsidRPr="0040037C" w:rsidRDefault="0040037C" w:rsidP="0040037C">
      <w:pPr>
        <w:autoSpaceDE w:val="0"/>
        <w:autoSpaceDN w:val="0"/>
        <w:adjustRightInd w:val="0"/>
        <w:jc w:val="both"/>
        <w:rPr>
          <w:rFonts w:ascii="Arial" w:hAnsi="Arial" w:cs="Arial"/>
          <w:b/>
          <w:color w:val="000000"/>
          <w:sz w:val="17"/>
          <w:szCs w:val="17"/>
        </w:rPr>
      </w:pPr>
      <w:r w:rsidRPr="0040037C">
        <w:rPr>
          <w:rFonts w:ascii="Arial" w:hAnsi="Arial" w:cs="Arial"/>
          <w:b/>
          <w:color w:val="000000"/>
          <w:sz w:val="17"/>
          <w:szCs w:val="17"/>
        </w:rPr>
        <w:t>CLÁUSULA DÉCIMA SEGUNDA – DO FUNDAMENTO LEGAL</w:t>
      </w:r>
    </w:p>
    <w:p w:rsidR="0040037C" w:rsidRPr="0040037C" w:rsidRDefault="0040037C" w:rsidP="0040037C">
      <w:pPr>
        <w:autoSpaceDE w:val="0"/>
        <w:autoSpaceDN w:val="0"/>
        <w:adjustRightInd w:val="0"/>
        <w:ind w:firstLine="708"/>
        <w:jc w:val="both"/>
        <w:rPr>
          <w:rFonts w:ascii="Arial" w:hAnsi="Arial" w:cs="Arial"/>
          <w:color w:val="000000"/>
          <w:sz w:val="17"/>
          <w:szCs w:val="17"/>
        </w:rPr>
      </w:pPr>
      <w:r w:rsidRPr="0040037C">
        <w:rPr>
          <w:rFonts w:ascii="Arial" w:hAnsi="Arial" w:cs="Arial"/>
          <w:color w:val="000000"/>
          <w:sz w:val="17"/>
          <w:szCs w:val="17"/>
        </w:rPr>
        <w:t>O presente contrato tem por fundamento legal o Edital de Tomada de Preços n° 18/2018 com inteira sujeição a Lei Federal n. 8.666/93 e alterações.</w:t>
      </w:r>
    </w:p>
    <w:p w:rsidR="007B6973" w:rsidRPr="0040037C" w:rsidRDefault="0040037C" w:rsidP="007B6973">
      <w:pPr>
        <w:jc w:val="both"/>
        <w:rPr>
          <w:rFonts w:ascii="Arial" w:hAnsi="Arial" w:cs="Arial"/>
          <w:b/>
          <w:color w:val="000000"/>
          <w:sz w:val="17"/>
          <w:szCs w:val="17"/>
        </w:rPr>
      </w:pPr>
      <w:r w:rsidRPr="0040037C">
        <w:rPr>
          <w:rFonts w:ascii="Arial" w:hAnsi="Arial" w:cs="Arial"/>
          <w:b/>
          <w:color w:val="000000"/>
          <w:sz w:val="17"/>
          <w:szCs w:val="17"/>
        </w:rPr>
        <w:t>CLÁUSULA DÉCIMA TERCEIRA</w:t>
      </w:r>
      <w:r w:rsidR="007B6973" w:rsidRPr="0040037C">
        <w:rPr>
          <w:rFonts w:ascii="Arial" w:hAnsi="Arial" w:cs="Arial"/>
          <w:b/>
          <w:color w:val="000000"/>
          <w:sz w:val="17"/>
          <w:szCs w:val="17"/>
        </w:rPr>
        <w:t xml:space="preserve"> - DAS DISPOSIÇÕES GERAIS</w:t>
      </w:r>
    </w:p>
    <w:p w:rsidR="007B6973" w:rsidRPr="0040037C" w:rsidRDefault="007B6973" w:rsidP="007B6973">
      <w:pPr>
        <w:ind w:firstLine="567"/>
        <w:jc w:val="both"/>
        <w:rPr>
          <w:rFonts w:ascii="Arial" w:hAnsi="Arial" w:cs="Arial"/>
          <w:color w:val="000000"/>
          <w:sz w:val="17"/>
          <w:szCs w:val="17"/>
        </w:rPr>
      </w:pPr>
      <w:r w:rsidRPr="0040037C">
        <w:rPr>
          <w:rFonts w:ascii="Arial" w:hAnsi="Arial" w:cs="Arial"/>
          <w:color w:val="000000"/>
          <w:sz w:val="17"/>
          <w:szCs w:val="17"/>
        </w:rPr>
        <w:t xml:space="preserve">Fica eleito o Foro de Santa Bárbara do Sul para </w:t>
      </w:r>
      <w:proofErr w:type="gramStart"/>
      <w:r w:rsidRPr="0040037C">
        <w:rPr>
          <w:rFonts w:ascii="Arial" w:hAnsi="Arial" w:cs="Arial"/>
          <w:color w:val="000000"/>
          <w:sz w:val="17"/>
          <w:szCs w:val="17"/>
        </w:rPr>
        <w:t>dirimir dúvidas</w:t>
      </w:r>
      <w:proofErr w:type="gramEnd"/>
      <w:r w:rsidRPr="0040037C">
        <w:rPr>
          <w:rFonts w:ascii="Arial" w:hAnsi="Arial" w:cs="Arial"/>
          <w:color w:val="000000"/>
          <w:sz w:val="17"/>
          <w:szCs w:val="17"/>
        </w:rPr>
        <w:t xml:space="preserve"> ou questões oriundas do presente contrato. E, por estarem </w:t>
      </w:r>
      <w:proofErr w:type="gramStart"/>
      <w:r w:rsidRPr="0040037C">
        <w:rPr>
          <w:rFonts w:ascii="Arial" w:hAnsi="Arial" w:cs="Arial"/>
          <w:color w:val="000000"/>
          <w:sz w:val="17"/>
          <w:szCs w:val="17"/>
        </w:rPr>
        <w:t>as</w:t>
      </w:r>
      <w:proofErr w:type="gramEnd"/>
      <w:r w:rsidRPr="0040037C">
        <w:rPr>
          <w:rFonts w:ascii="Arial" w:hAnsi="Arial" w:cs="Arial"/>
          <w:color w:val="000000"/>
          <w:sz w:val="17"/>
          <w:szCs w:val="17"/>
        </w:rPr>
        <w:t xml:space="preserve"> partes justas e contratadas, assinam o presente Contrato em duas vias, de igual teor, na presença das testemunhas abaixo assinadas.</w:t>
      </w:r>
    </w:p>
    <w:p w:rsidR="00C91B47" w:rsidRPr="0040037C" w:rsidRDefault="00C91B47" w:rsidP="00C91B47">
      <w:pPr>
        <w:ind w:firstLine="567"/>
        <w:jc w:val="right"/>
        <w:rPr>
          <w:rFonts w:ascii="Arial" w:hAnsi="Arial" w:cs="Arial"/>
          <w:sz w:val="17"/>
          <w:szCs w:val="17"/>
        </w:rPr>
      </w:pPr>
      <w:r w:rsidRPr="0040037C">
        <w:rPr>
          <w:rFonts w:ascii="Arial" w:hAnsi="Arial" w:cs="Arial"/>
          <w:sz w:val="17"/>
          <w:szCs w:val="17"/>
        </w:rPr>
        <w:t>Santa Bárbara do Sul, RS</w:t>
      </w:r>
      <w:r w:rsidR="0012489D" w:rsidRPr="0040037C">
        <w:rPr>
          <w:rFonts w:ascii="Arial" w:hAnsi="Arial" w:cs="Arial"/>
          <w:sz w:val="17"/>
          <w:szCs w:val="17"/>
        </w:rPr>
        <w:t>,</w:t>
      </w:r>
      <w:r w:rsidRPr="0040037C">
        <w:rPr>
          <w:rFonts w:ascii="Arial" w:hAnsi="Arial" w:cs="Arial"/>
          <w:sz w:val="17"/>
          <w:szCs w:val="17"/>
        </w:rPr>
        <w:t xml:space="preserve"> </w:t>
      </w:r>
      <w:r w:rsidR="003428D2" w:rsidRPr="0040037C">
        <w:rPr>
          <w:rFonts w:ascii="Arial" w:hAnsi="Arial" w:cs="Arial"/>
          <w:sz w:val="17"/>
          <w:szCs w:val="17"/>
        </w:rPr>
        <w:t>2</w:t>
      </w:r>
      <w:r w:rsidR="0040037C">
        <w:rPr>
          <w:rFonts w:ascii="Arial" w:hAnsi="Arial" w:cs="Arial"/>
          <w:sz w:val="17"/>
          <w:szCs w:val="17"/>
        </w:rPr>
        <w:t>3</w:t>
      </w:r>
      <w:r w:rsidR="007B6973" w:rsidRPr="0040037C">
        <w:rPr>
          <w:rFonts w:ascii="Arial" w:hAnsi="Arial" w:cs="Arial"/>
          <w:sz w:val="17"/>
          <w:szCs w:val="17"/>
        </w:rPr>
        <w:t xml:space="preserve"> de agosto</w:t>
      </w:r>
      <w:r w:rsidRPr="0040037C">
        <w:rPr>
          <w:rFonts w:ascii="Arial" w:hAnsi="Arial" w:cs="Arial"/>
          <w:sz w:val="17"/>
          <w:szCs w:val="17"/>
        </w:rPr>
        <w:t xml:space="preserve"> de 2018</w:t>
      </w:r>
      <w:r w:rsidR="002C2CCE" w:rsidRPr="0040037C">
        <w:rPr>
          <w:rFonts w:ascii="Arial" w:hAnsi="Arial" w:cs="Arial"/>
          <w:sz w:val="17"/>
          <w:szCs w:val="17"/>
        </w:rPr>
        <w:t>.</w:t>
      </w:r>
    </w:p>
    <w:tbl>
      <w:tblPr>
        <w:tblW w:w="9557" w:type="dxa"/>
        <w:jc w:val="center"/>
        <w:tblLook w:val="04A0" w:firstRow="1" w:lastRow="0" w:firstColumn="1" w:lastColumn="0" w:noHBand="0" w:noVBand="1"/>
      </w:tblPr>
      <w:tblGrid>
        <w:gridCol w:w="4778"/>
        <w:gridCol w:w="4779"/>
      </w:tblGrid>
      <w:tr w:rsidR="00C91B47" w:rsidRPr="0040037C" w:rsidTr="00C91B47">
        <w:trPr>
          <w:jc w:val="center"/>
        </w:trPr>
        <w:tc>
          <w:tcPr>
            <w:tcW w:w="4778" w:type="dxa"/>
            <w:hideMark/>
          </w:tcPr>
          <w:p w:rsidR="00C91B47" w:rsidRPr="0040037C" w:rsidRDefault="00C91B47" w:rsidP="00C91B47">
            <w:pPr>
              <w:pStyle w:val="TextosemFormatao"/>
              <w:jc w:val="center"/>
              <w:rPr>
                <w:rFonts w:ascii="Arial" w:hAnsi="Arial" w:cs="Arial"/>
                <w:sz w:val="17"/>
                <w:szCs w:val="17"/>
              </w:rPr>
            </w:pPr>
            <w:r w:rsidRPr="0040037C">
              <w:rPr>
                <w:rFonts w:ascii="Arial" w:hAnsi="Arial" w:cs="Arial"/>
                <w:sz w:val="17"/>
                <w:szCs w:val="17"/>
              </w:rPr>
              <w:t>__________________________</w:t>
            </w:r>
          </w:p>
          <w:p w:rsidR="00C91B47" w:rsidRPr="0040037C" w:rsidRDefault="00C91B47" w:rsidP="00C91B47">
            <w:pPr>
              <w:pStyle w:val="TextosemFormatao"/>
              <w:jc w:val="center"/>
              <w:rPr>
                <w:rFonts w:ascii="Arial" w:hAnsi="Arial" w:cs="Arial"/>
                <w:sz w:val="17"/>
                <w:szCs w:val="17"/>
              </w:rPr>
            </w:pPr>
            <w:r w:rsidRPr="0040037C">
              <w:rPr>
                <w:rFonts w:ascii="Arial" w:hAnsi="Arial" w:cs="Arial"/>
                <w:sz w:val="17"/>
                <w:szCs w:val="17"/>
              </w:rPr>
              <w:t>Mário Roberto Utzig Filho</w:t>
            </w:r>
          </w:p>
          <w:p w:rsidR="00C91B47" w:rsidRPr="0040037C" w:rsidRDefault="00C91B47" w:rsidP="00C91B47">
            <w:pPr>
              <w:pStyle w:val="TextosemFormatao"/>
              <w:jc w:val="center"/>
              <w:rPr>
                <w:rFonts w:ascii="Arial" w:hAnsi="Arial" w:cs="Arial"/>
                <w:sz w:val="17"/>
                <w:szCs w:val="17"/>
              </w:rPr>
            </w:pPr>
            <w:r w:rsidRPr="0040037C">
              <w:rPr>
                <w:rFonts w:ascii="Arial" w:hAnsi="Arial" w:cs="Arial"/>
                <w:sz w:val="17"/>
                <w:szCs w:val="17"/>
              </w:rPr>
              <w:t>Prefeito Municipal</w:t>
            </w:r>
          </w:p>
          <w:p w:rsidR="00C91B47" w:rsidRPr="0040037C" w:rsidRDefault="00C91B47" w:rsidP="00C91B47">
            <w:pPr>
              <w:pStyle w:val="TextosemFormatao"/>
              <w:jc w:val="center"/>
              <w:rPr>
                <w:rFonts w:ascii="Arial" w:hAnsi="Arial" w:cs="Arial"/>
                <w:sz w:val="17"/>
                <w:szCs w:val="17"/>
              </w:rPr>
            </w:pPr>
            <w:r w:rsidRPr="0040037C">
              <w:rPr>
                <w:rFonts w:ascii="Arial" w:hAnsi="Arial" w:cs="Arial"/>
                <w:sz w:val="17"/>
                <w:szCs w:val="17"/>
              </w:rPr>
              <w:t>CONTRATANTE</w:t>
            </w:r>
          </w:p>
          <w:p w:rsidR="00C91B47" w:rsidRPr="0040037C" w:rsidRDefault="00C91B47" w:rsidP="00665B5C">
            <w:pPr>
              <w:pStyle w:val="TextosemFormatao"/>
              <w:rPr>
                <w:rFonts w:ascii="Arial" w:hAnsi="Arial" w:cs="Arial"/>
                <w:sz w:val="17"/>
                <w:szCs w:val="17"/>
              </w:rPr>
            </w:pPr>
          </w:p>
        </w:tc>
        <w:tc>
          <w:tcPr>
            <w:tcW w:w="4779" w:type="dxa"/>
          </w:tcPr>
          <w:p w:rsidR="00C91B47" w:rsidRPr="0040037C" w:rsidRDefault="00C91B47" w:rsidP="00847D9A">
            <w:pPr>
              <w:pStyle w:val="TextosemFormatao"/>
              <w:jc w:val="center"/>
              <w:rPr>
                <w:rFonts w:ascii="Arial" w:hAnsi="Arial" w:cs="Arial"/>
                <w:sz w:val="17"/>
                <w:szCs w:val="17"/>
              </w:rPr>
            </w:pPr>
            <w:r w:rsidRPr="0040037C">
              <w:rPr>
                <w:rFonts w:ascii="Arial" w:hAnsi="Arial" w:cs="Arial"/>
                <w:sz w:val="17"/>
                <w:szCs w:val="17"/>
              </w:rPr>
              <w:t>__________________________</w:t>
            </w:r>
          </w:p>
          <w:p w:rsidR="00A15F6D" w:rsidRPr="0040037C" w:rsidRDefault="00AE0711" w:rsidP="00AA29F3">
            <w:pPr>
              <w:spacing w:after="0" w:line="240" w:lineRule="auto"/>
              <w:jc w:val="center"/>
              <w:rPr>
                <w:rFonts w:ascii="Arial" w:hAnsi="Arial" w:cs="Arial"/>
                <w:sz w:val="17"/>
                <w:szCs w:val="17"/>
              </w:rPr>
            </w:pPr>
            <w:r>
              <w:rPr>
                <w:rFonts w:ascii="Arial" w:hAnsi="Arial" w:cs="Arial"/>
                <w:sz w:val="17"/>
                <w:szCs w:val="17"/>
              </w:rPr>
              <w:t xml:space="preserve">Jane Afonsina </w:t>
            </w:r>
            <w:proofErr w:type="spellStart"/>
            <w:r>
              <w:rPr>
                <w:rFonts w:ascii="Arial" w:hAnsi="Arial" w:cs="Arial"/>
                <w:sz w:val="17"/>
                <w:szCs w:val="17"/>
              </w:rPr>
              <w:t>Dickel</w:t>
            </w:r>
            <w:proofErr w:type="spellEnd"/>
            <w:r>
              <w:rPr>
                <w:rFonts w:ascii="Arial" w:hAnsi="Arial" w:cs="Arial"/>
                <w:sz w:val="17"/>
                <w:szCs w:val="17"/>
              </w:rPr>
              <w:t xml:space="preserve"> de Souza</w:t>
            </w:r>
            <w:bookmarkStart w:id="0" w:name="_GoBack"/>
            <w:bookmarkEnd w:id="0"/>
          </w:p>
          <w:p w:rsidR="00B84220" w:rsidRPr="0040037C" w:rsidRDefault="00AA29F3" w:rsidP="00AA29F3">
            <w:pPr>
              <w:spacing w:after="0" w:line="240" w:lineRule="auto"/>
              <w:jc w:val="center"/>
              <w:rPr>
                <w:rFonts w:ascii="Arial" w:hAnsi="Arial" w:cs="Arial"/>
                <w:sz w:val="17"/>
                <w:szCs w:val="17"/>
              </w:rPr>
            </w:pPr>
            <w:r w:rsidRPr="0040037C">
              <w:rPr>
                <w:rFonts w:ascii="Arial" w:hAnsi="Arial" w:cs="Arial"/>
                <w:sz w:val="17"/>
                <w:szCs w:val="17"/>
              </w:rPr>
              <w:t>CONTRATADA</w:t>
            </w:r>
            <w:r w:rsidR="00813DFB" w:rsidRPr="0040037C">
              <w:rPr>
                <w:rFonts w:ascii="Arial" w:hAnsi="Arial" w:cs="Arial"/>
                <w:sz w:val="17"/>
                <w:szCs w:val="17"/>
              </w:rPr>
              <w:t xml:space="preserve"> </w:t>
            </w:r>
          </w:p>
        </w:tc>
      </w:tr>
      <w:tr w:rsidR="00A30229" w:rsidRPr="0040037C" w:rsidTr="00C91B47">
        <w:trPr>
          <w:jc w:val="center"/>
        </w:trPr>
        <w:tc>
          <w:tcPr>
            <w:tcW w:w="4778" w:type="dxa"/>
          </w:tcPr>
          <w:p w:rsidR="00A30229" w:rsidRPr="0040037C" w:rsidRDefault="00A30229" w:rsidP="00C91B47">
            <w:pPr>
              <w:pStyle w:val="TextosemFormatao"/>
              <w:jc w:val="center"/>
              <w:rPr>
                <w:rFonts w:ascii="Arial" w:hAnsi="Arial" w:cs="Arial"/>
                <w:sz w:val="17"/>
                <w:szCs w:val="17"/>
              </w:rPr>
            </w:pPr>
          </w:p>
        </w:tc>
        <w:tc>
          <w:tcPr>
            <w:tcW w:w="4779" w:type="dxa"/>
          </w:tcPr>
          <w:p w:rsidR="00A30229" w:rsidRPr="0040037C" w:rsidRDefault="00A30229" w:rsidP="00C91B47">
            <w:pPr>
              <w:pStyle w:val="TextosemFormatao"/>
              <w:jc w:val="center"/>
              <w:rPr>
                <w:rFonts w:ascii="Arial" w:hAnsi="Arial" w:cs="Arial"/>
                <w:sz w:val="17"/>
                <w:szCs w:val="17"/>
              </w:rPr>
            </w:pPr>
          </w:p>
        </w:tc>
      </w:tr>
    </w:tbl>
    <w:p w:rsidR="00E16634" w:rsidRPr="0040037C" w:rsidRDefault="00E16634" w:rsidP="00C91B47">
      <w:pPr>
        <w:rPr>
          <w:rFonts w:ascii="Arial" w:hAnsi="Arial" w:cs="Arial"/>
          <w:sz w:val="17"/>
          <w:szCs w:val="17"/>
        </w:rPr>
      </w:pPr>
    </w:p>
    <w:sectPr w:rsidR="00E16634" w:rsidRPr="0040037C" w:rsidSect="00F85E57">
      <w:headerReference w:type="default" r:id="rId9"/>
      <w:footerReference w:type="even" r:id="rId10"/>
      <w:footerReference w:type="default" r:id="rId11"/>
      <w:pgSz w:w="11907" w:h="17294" w:code="9"/>
      <w:pgMar w:top="2548" w:right="851" w:bottom="851" w:left="1701" w:header="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308" w:rsidRDefault="003A0308" w:rsidP="002B4F51">
      <w:pPr>
        <w:spacing w:after="0" w:line="240" w:lineRule="auto"/>
      </w:pPr>
      <w:r>
        <w:separator/>
      </w:r>
    </w:p>
  </w:endnote>
  <w:endnote w:type="continuationSeparator" w:id="0">
    <w:p w:rsidR="003A0308" w:rsidRDefault="003A0308" w:rsidP="002B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08" w:rsidRDefault="003A03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0308" w:rsidRDefault="003A03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089053"/>
      <w:docPartObj>
        <w:docPartGallery w:val="Page Numbers (Bottom of Page)"/>
        <w:docPartUnique/>
      </w:docPartObj>
    </w:sdtPr>
    <w:sdtEndPr/>
    <w:sdtContent>
      <w:p w:rsidR="003A0308" w:rsidRDefault="003A0308">
        <w:pPr>
          <w:pStyle w:val="Rodap"/>
          <w:jc w:val="right"/>
        </w:pPr>
        <w:r>
          <w:fldChar w:fldCharType="begin"/>
        </w:r>
        <w:r>
          <w:instrText>PAGE   \* MERGEFORMAT</w:instrText>
        </w:r>
        <w:r>
          <w:fldChar w:fldCharType="separate"/>
        </w:r>
        <w:r w:rsidR="00AE0711">
          <w:rPr>
            <w:noProof/>
          </w:rPr>
          <w:t>1</w:t>
        </w:r>
        <w:r>
          <w:fldChar w:fldCharType="end"/>
        </w:r>
      </w:p>
    </w:sdtContent>
  </w:sdt>
  <w:p w:rsidR="003A0308" w:rsidRDefault="003A03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308" w:rsidRDefault="003A0308" w:rsidP="002B4F51">
      <w:pPr>
        <w:spacing w:after="0" w:line="240" w:lineRule="auto"/>
      </w:pPr>
      <w:r>
        <w:separator/>
      </w:r>
    </w:p>
  </w:footnote>
  <w:footnote w:type="continuationSeparator" w:id="0">
    <w:p w:rsidR="003A0308" w:rsidRDefault="003A0308" w:rsidP="002B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08" w:rsidRPr="00A62E15" w:rsidRDefault="003A0308" w:rsidP="00A62E15">
    <w:pPr>
      <w:pStyle w:val="Cabealho"/>
    </w:pPr>
    <w:r>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4316BA0B" wp14:editId="59EBFD4E">
          <wp:simplePos x="0" y="0"/>
          <wp:positionH relativeFrom="column">
            <wp:posOffset>-137160</wp:posOffset>
          </wp:positionH>
          <wp:positionV relativeFrom="paragraph">
            <wp:posOffset>64770</wp:posOffset>
          </wp:positionV>
          <wp:extent cx="5534025" cy="1396365"/>
          <wp:effectExtent l="0" t="0" r="0" b="0"/>
          <wp:wrapSquare wrapText="bothSides"/>
          <wp:docPr id="3" name="Imagem 3" descr="Descrição: CABEÇALHO 6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BEÇALHO 60 A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13963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67AD"/>
    <w:multiLevelType w:val="hybridMultilevel"/>
    <w:tmpl w:val="38FCA094"/>
    <w:lvl w:ilvl="0" w:tplc="4C86452C">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164E5F63"/>
    <w:multiLevelType w:val="hybridMultilevel"/>
    <w:tmpl w:val="437085CE"/>
    <w:lvl w:ilvl="0" w:tplc="4C86452C">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A6E1552"/>
    <w:multiLevelType w:val="hybridMultilevel"/>
    <w:tmpl w:val="5B32E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E4B651E"/>
    <w:multiLevelType w:val="hybridMultilevel"/>
    <w:tmpl w:val="0DA4C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3E4284C"/>
    <w:multiLevelType w:val="hybridMultilevel"/>
    <w:tmpl w:val="4E707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78A63C6"/>
    <w:multiLevelType w:val="hybridMultilevel"/>
    <w:tmpl w:val="C44C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0C7669"/>
    <w:multiLevelType w:val="hybridMultilevel"/>
    <w:tmpl w:val="B79C8EF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8">
    <w:nsid w:val="484543E3"/>
    <w:multiLevelType w:val="hybridMultilevel"/>
    <w:tmpl w:val="4ED49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60F39B8"/>
    <w:multiLevelType w:val="hybridMultilevel"/>
    <w:tmpl w:val="FE5A7D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11">
    <w:nsid w:val="675B66E8"/>
    <w:multiLevelType w:val="hybridMultilevel"/>
    <w:tmpl w:val="E14494B8"/>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2">
    <w:nsid w:val="678B02E0"/>
    <w:multiLevelType w:val="hybridMultilevel"/>
    <w:tmpl w:val="D4F0B7F0"/>
    <w:lvl w:ilvl="0" w:tplc="98FEBC8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EB8454F"/>
    <w:multiLevelType w:val="hybridMultilevel"/>
    <w:tmpl w:val="3F5C3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71C4A28"/>
    <w:multiLevelType w:val="hybridMultilevel"/>
    <w:tmpl w:val="2580E8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3"/>
  </w:num>
  <w:num w:numId="2">
    <w:abstractNumId w:val="4"/>
  </w:num>
  <w:num w:numId="3">
    <w:abstractNumId w:val="5"/>
  </w:num>
  <w:num w:numId="4">
    <w:abstractNumId w:val="11"/>
  </w:num>
  <w:num w:numId="5">
    <w:abstractNumId w:val="0"/>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2"/>
  </w:num>
  <w:num w:numId="11">
    <w:abstractNumId w:val="14"/>
  </w:num>
  <w:num w:numId="12">
    <w:abstractNumId w:val="3"/>
  </w:num>
  <w:num w:numId="13">
    <w:abstractNumId w:val="2"/>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15"/>
    <w:rsid w:val="00012C85"/>
    <w:rsid w:val="000150C6"/>
    <w:rsid w:val="00033F44"/>
    <w:rsid w:val="00061840"/>
    <w:rsid w:val="00064E56"/>
    <w:rsid w:val="00075966"/>
    <w:rsid w:val="00081D15"/>
    <w:rsid w:val="0009432E"/>
    <w:rsid w:val="000A5E6B"/>
    <w:rsid w:val="000C2909"/>
    <w:rsid w:val="000C2F40"/>
    <w:rsid w:val="000F6D90"/>
    <w:rsid w:val="0012489D"/>
    <w:rsid w:val="00152E8F"/>
    <w:rsid w:val="0017036B"/>
    <w:rsid w:val="001909E3"/>
    <w:rsid w:val="001A0A59"/>
    <w:rsid w:val="001B10CD"/>
    <w:rsid w:val="001C2DCA"/>
    <w:rsid w:val="001C34DF"/>
    <w:rsid w:val="001F2D39"/>
    <w:rsid w:val="00221DDE"/>
    <w:rsid w:val="0022478C"/>
    <w:rsid w:val="00236129"/>
    <w:rsid w:val="00276A6A"/>
    <w:rsid w:val="00291F3F"/>
    <w:rsid w:val="002B1885"/>
    <w:rsid w:val="002B4F51"/>
    <w:rsid w:val="002C2CCE"/>
    <w:rsid w:val="002C2D2C"/>
    <w:rsid w:val="002D58B0"/>
    <w:rsid w:val="002D5937"/>
    <w:rsid w:val="002E1D40"/>
    <w:rsid w:val="003342F4"/>
    <w:rsid w:val="003428D2"/>
    <w:rsid w:val="00344C12"/>
    <w:rsid w:val="00371641"/>
    <w:rsid w:val="00380AA0"/>
    <w:rsid w:val="003A0308"/>
    <w:rsid w:val="003A20F6"/>
    <w:rsid w:val="003A5DCB"/>
    <w:rsid w:val="003B3D6C"/>
    <w:rsid w:val="003F3073"/>
    <w:rsid w:val="0040037C"/>
    <w:rsid w:val="004313C8"/>
    <w:rsid w:val="0043528C"/>
    <w:rsid w:val="00445799"/>
    <w:rsid w:val="0045190E"/>
    <w:rsid w:val="00471EC8"/>
    <w:rsid w:val="004B1A34"/>
    <w:rsid w:val="004C4F00"/>
    <w:rsid w:val="004E30CF"/>
    <w:rsid w:val="005466D2"/>
    <w:rsid w:val="0056393C"/>
    <w:rsid w:val="00575517"/>
    <w:rsid w:val="005B03E6"/>
    <w:rsid w:val="005C0B52"/>
    <w:rsid w:val="005F0F83"/>
    <w:rsid w:val="005F63F1"/>
    <w:rsid w:val="00602B10"/>
    <w:rsid w:val="00606984"/>
    <w:rsid w:val="00665391"/>
    <w:rsid w:val="00665B5C"/>
    <w:rsid w:val="00666247"/>
    <w:rsid w:val="00670877"/>
    <w:rsid w:val="006959C6"/>
    <w:rsid w:val="006C3F13"/>
    <w:rsid w:val="006E5CB9"/>
    <w:rsid w:val="006E71E7"/>
    <w:rsid w:val="006F3BE3"/>
    <w:rsid w:val="00707081"/>
    <w:rsid w:val="007073BC"/>
    <w:rsid w:val="00720962"/>
    <w:rsid w:val="00723B78"/>
    <w:rsid w:val="00740DF2"/>
    <w:rsid w:val="00746535"/>
    <w:rsid w:val="0075301C"/>
    <w:rsid w:val="007B6973"/>
    <w:rsid w:val="007E4B0D"/>
    <w:rsid w:val="008056D6"/>
    <w:rsid w:val="00813DFB"/>
    <w:rsid w:val="008217ED"/>
    <w:rsid w:val="00844067"/>
    <w:rsid w:val="00847D9A"/>
    <w:rsid w:val="00866E6E"/>
    <w:rsid w:val="00880FFF"/>
    <w:rsid w:val="0088632E"/>
    <w:rsid w:val="00886E8F"/>
    <w:rsid w:val="00894D9D"/>
    <w:rsid w:val="008A1EE9"/>
    <w:rsid w:val="008C3662"/>
    <w:rsid w:val="00904ADB"/>
    <w:rsid w:val="009637EE"/>
    <w:rsid w:val="009A40E3"/>
    <w:rsid w:val="009C041C"/>
    <w:rsid w:val="009D5ABF"/>
    <w:rsid w:val="009E5B5B"/>
    <w:rsid w:val="00A075E3"/>
    <w:rsid w:val="00A15F6D"/>
    <w:rsid w:val="00A30229"/>
    <w:rsid w:val="00A34D28"/>
    <w:rsid w:val="00A55D10"/>
    <w:rsid w:val="00A56FA8"/>
    <w:rsid w:val="00A6150A"/>
    <w:rsid w:val="00A62E15"/>
    <w:rsid w:val="00A75266"/>
    <w:rsid w:val="00AA29F3"/>
    <w:rsid w:val="00AB10B3"/>
    <w:rsid w:val="00AE0711"/>
    <w:rsid w:val="00B24689"/>
    <w:rsid w:val="00B84220"/>
    <w:rsid w:val="00BC5A8F"/>
    <w:rsid w:val="00BD3200"/>
    <w:rsid w:val="00BE516E"/>
    <w:rsid w:val="00C15B45"/>
    <w:rsid w:val="00C52678"/>
    <w:rsid w:val="00C81079"/>
    <w:rsid w:val="00C91B47"/>
    <w:rsid w:val="00CB62ED"/>
    <w:rsid w:val="00CE2A57"/>
    <w:rsid w:val="00CF118A"/>
    <w:rsid w:val="00D118C7"/>
    <w:rsid w:val="00D21244"/>
    <w:rsid w:val="00D55D08"/>
    <w:rsid w:val="00D80302"/>
    <w:rsid w:val="00D907DA"/>
    <w:rsid w:val="00D969D4"/>
    <w:rsid w:val="00E03157"/>
    <w:rsid w:val="00E12ECF"/>
    <w:rsid w:val="00E16634"/>
    <w:rsid w:val="00E300AC"/>
    <w:rsid w:val="00E931E2"/>
    <w:rsid w:val="00EB4ECE"/>
    <w:rsid w:val="00F25DCA"/>
    <w:rsid w:val="00F42BE6"/>
    <w:rsid w:val="00F61920"/>
    <w:rsid w:val="00F66C25"/>
    <w:rsid w:val="00F85E57"/>
    <w:rsid w:val="00F93CA1"/>
    <w:rsid w:val="00FC0D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1D15"/>
    <w:pPr>
      <w:tabs>
        <w:tab w:val="center" w:pos="4252"/>
        <w:tab w:val="right" w:pos="8504"/>
      </w:tabs>
      <w:spacing w:after="0" w:line="240" w:lineRule="auto"/>
    </w:pPr>
  </w:style>
  <w:style w:type="character" w:customStyle="1" w:styleId="CabealhoChar">
    <w:name w:val="Cabeçalho Char"/>
    <w:basedOn w:val="Fontepargpadro"/>
    <w:link w:val="Cabealho"/>
    <w:rsid w:val="00081D15"/>
  </w:style>
  <w:style w:type="paragraph" w:styleId="Rodap">
    <w:name w:val="footer"/>
    <w:basedOn w:val="Normal"/>
    <w:link w:val="RodapChar"/>
    <w:uiPriority w:val="99"/>
    <w:unhideWhenUsed/>
    <w:rsid w:val="00081D15"/>
    <w:pPr>
      <w:tabs>
        <w:tab w:val="center" w:pos="4252"/>
        <w:tab w:val="right" w:pos="8504"/>
      </w:tabs>
      <w:spacing w:after="0" w:line="240" w:lineRule="auto"/>
    </w:pPr>
  </w:style>
  <w:style w:type="character" w:customStyle="1" w:styleId="RodapChar">
    <w:name w:val="Rodapé Char"/>
    <w:basedOn w:val="Fontepargpadro"/>
    <w:link w:val="Rodap"/>
    <w:uiPriority w:val="99"/>
    <w:rsid w:val="00081D15"/>
  </w:style>
  <w:style w:type="character" w:styleId="Nmerodepgina">
    <w:name w:val="page number"/>
    <w:basedOn w:val="Fontepargpadro"/>
    <w:semiHidden/>
    <w:rsid w:val="00081D15"/>
  </w:style>
  <w:style w:type="paragraph" w:styleId="Ttulo">
    <w:name w:val="Title"/>
    <w:basedOn w:val="Normal"/>
    <w:link w:val="TtuloChar"/>
    <w:qFormat/>
    <w:rsid w:val="00A62E15"/>
    <w:pPr>
      <w:spacing w:after="0" w:line="240" w:lineRule="auto"/>
      <w:jc w:val="center"/>
    </w:pPr>
    <w:rPr>
      <w:rFonts w:ascii="Times New Roman" w:eastAsia="Times New Roman" w:hAnsi="Times New Roman" w:cs="Times New Roman"/>
      <w:sz w:val="24"/>
      <w:szCs w:val="20"/>
      <w:lang w:eastAsia="pt-BR"/>
    </w:rPr>
  </w:style>
  <w:style w:type="character" w:customStyle="1" w:styleId="TtuloChar">
    <w:name w:val="Título Char"/>
    <w:basedOn w:val="Fontepargpadro"/>
    <w:link w:val="Ttulo"/>
    <w:rsid w:val="00A62E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62E15"/>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62E15"/>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A62E15"/>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62E15"/>
    <w:rPr>
      <w:rFonts w:ascii="Times New Roman" w:eastAsia="Times New Roman" w:hAnsi="Times New Roman" w:cs="Times New Roman"/>
      <w:sz w:val="24"/>
      <w:szCs w:val="20"/>
      <w:lang w:eastAsia="pt-BR"/>
    </w:rPr>
  </w:style>
  <w:style w:type="paragraph" w:styleId="Corpodetexto3">
    <w:name w:val="Body Text 3"/>
    <w:basedOn w:val="Normal"/>
    <w:link w:val="Corpodetexto3Char"/>
    <w:uiPriority w:val="99"/>
    <w:rsid w:val="00A62E15"/>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A62E15"/>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A62E15"/>
    <w:pPr>
      <w:spacing w:after="0" w:line="240" w:lineRule="auto"/>
      <w:ind w:left="720"/>
      <w:contextualSpacing/>
    </w:pPr>
    <w:rPr>
      <w:rFonts w:ascii="Times New Roman" w:eastAsia="Times New Roman" w:hAnsi="Times New Roman" w:cs="Times New Roman"/>
      <w:sz w:val="20"/>
      <w:szCs w:val="20"/>
      <w:lang w:eastAsia="pt-BR"/>
    </w:rPr>
  </w:style>
  <w:style w:type="paragraph" w:styleId="TextosemFormatao">
    <w:name w:val="Plain Text"/>
    <w:basedOn w:val="Normal"/>
    <w:link w:val="TextosemFormataoChar"/>
    <w:unhideWhenUsed/>
    <w:rsid w:val="00C91B4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C91B47"/>
    <w:rPr>
      <w:rFonts w:ascii="Courier New" w:eastAsia="Times New Roman" w:hAnsi="Courier New" w:cs="Times New Roman"/>
      <w:sz w:val="20"/>
      <w:szCs w:val="20"/>
      <w:lang w:eastAsia="pt-BR"/>
    </w:rPr>
  </w:style>
  <w:style w:type="paragraph" w:styleId="Recuodecorpodetexto2">
    <w:name w:val="Body Text Indent 2"/>
    <w:basedOn w:val="Normal"/>
    <w:link w:val="Recuodecorpodetexto2Char"/>
    <w:rsid w:val="00E300AC"/>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E300A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118A"/>
    <w:rPr>
      <w:color w:val="0000FF" w:themeColor="hyperlink"/>
      <w:u w:val="single"/>
    </w:rPr>
  </w:style>
  <w:style w:type="paragraph" w:styleId="Textodebalo">
    <w:name w:val="Balloon Text"/>
    <w:basedOn w:val="Normal"/>
    <w:link w:val="TextodebaloChar"/>
    <w:uiPriority w:val="99"/>
    <w:semiHidden/>
    <w:unhideWhenUsed/>
    <w:rsid w:val="00BD32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3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1D15"/>
    <w:pPr>
      <w:tabs>
        <w:tab w:val="center" w:pos="4252"/>
        <w:tab w:val="right" w:pos="8504"/>
      </w:tabs>
      <w:spacing w:after="0" w:line="240" w:lineRule="auto"/>
    </w:pPr>
  </w:style>
  <w:style w:type="character" w:customStyle="1" w:styleId="CabealhoChar">
    <w:name w:val="Cabeçalho Char"/>
    <w:basedOn w:val="Fontepargpadro"/>
    <w:link w:val="Cabealho"/>
    <w:rsid w:val="00081D15"/>
  </w:style>
  <w:style w:type="paragraph" w:styleId="Rodap">
    <w:name w:val="footer"/>
    <w:basedOn w:val="Normal"/>
    <w:link w:val="RodapChar"/>
    <w:uiPriority w:val="99"/>
    <w:unhideWhenUsed/>
    <w:rsid w:val="00081D15"/>
    <w:pPr>
      <w:tabs>
        <w:tab w:val="center" w:pos="4252"/>
        <w:tab w:val="right" w:pos="8504"/>
      </w:tabs>
      <w:spacing w:after="0" w:line="240" w:lineRule="auto"/>
    </w:pPr>
  </w:style>
  <w:style w:type="character" w:customStyle="1" w:styleId="RodapChar">
    <w:name w:val="Rodapé Char"/>
    <w:basedOn w:val="Fontepargpadro"/>
    <w:link w:val="Rodap"/>
    <w:uiPriority w:val="99"/>
    <w:rsid w:val="00081D15"/>
  </w:style>
  <w:style w:type="character" w:styleId="Nmerodepgina">
    <w:name w:val="page number"/>
    <w:basedOn w:val="Fontepargpadro"/>
    <w:semiHidden/>
    <w:rsid w:val="00081D15"/>
  </w:style>
  <w:style w:type="paragraph" w:styleId="Ttulo">
    <w:name w:val="Title"/>
    <w:basedOn w:val="Normal"/>
    <w:link w:val="TtuloChar"/>
    <w:qFormat/>
    <w:rsid w:val="00A62E15"/>
    <w:pPr>
      <w:spacing w:after="0" w:line="240" w:lineRule="auto"/>
      <w:jc w:val="center"/>
    </w:pPr>
    <w:rPr>
      <w:rFonts w:ascii="Times New Roman" w:eastAsia="Times New Roman" w:hAnsi="Times New Roman" w:cs="Times New Roman"/>
      <w:sz w:val="24"/>
      <w:szCs w:val="20"/>
      <w:lang w:eastAsia="pt-BR"/>
    </w:rPr>
  </w:style>
  <w:style w:type="character" w:customStyle="1" w:styleId="TtuloChar">
    <w:name w:val="Título Char"/>
    <w:basedOn w:val="Fontepargpadro"/>
    <w:link w:val="Ttulo"/>
    <w:rsid w:val="00A62E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62E15"/>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62E15"/>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A62E15"/>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62E15"/>
    <w:rPr>
      <w:rFonts w:ascii="Times New Roman" w:eastAsia="Times New Roman" w:hAnsi="Times New Roman" w:cs="Times New Roman"/>
      <w:sz w:val="24"/>
      <w:szCs w:val="20"/>
      <w:lang w:eastAsia="pt-BR"/>
    </w:rPr>
  </w:style>
  <w:style w:type="paragraph" w:styleId="Corpodetexto3">
    <w:name w:val="Body Text 3"/>
    <w:basedOn w:val="Normal"/>
    <w:link w:val="Corpodetexto3Char"/>
    <w:uiPriority w:val="99"/>
    <w:rsid w:val="00A62E15"/>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A62E15"/>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A62E15"/>
    <w:pPr>
      <w:spacing w:after="0" w:line="240" w:lineRule="auto"/>
      <w:ind w:left="720"/>
      <w:contextualSpacing/>
    </w:pPr>
    <w:rPr>
      <w:rFonts w:ascii="Times New Roman" w:eastAsia="Times New Roman" w:hAnsi="Times New Roman" w:cs="Times New Roman"/>
      <w:sz w:val="20"/>
      <w:szCs w:val="20"/>
      <w:lang w:eastAsia="pt-BR"/>
    </w:rPr>
  </w:style>
  <w:style w:type="paragraph" w:styleId="TextosemFormatao">
    <w:name w:val="Plain Text"/>
    <w:basedOn w:val="Normal"/>
    <w:link w:val="TextosemFormataoChar"/>
    <w:unhideWhenUsed/>
    <w:rsid w:val="00C91B4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C91B47"/>
    <w:rPr>
      <w:rFonts w:ascii="Courier New" w:eastAsia="Times New Roman" w:hAnsi="Courier New" w:cs="Times New Roman"/>
      <w:sz w:val="20"/>
      <w:szCs w:val="20"/>
      <w:lang w:eastAsia="pt-BR"/>
    </w:rPr>
  </w:style>
  <w:style w:type="paragraph" w:styleId="Recuodecorpodetexto2">
    <w:name w:val="Body Text Indent 2"/>
    <w:basedOn w:val="Normal"/>
    <w:link w:val="Recuodecorpodetexto2Char"/>
    <w:rsid w:val="00E300AC"/>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E300A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118A"/>
    <w:rPr>
      <w:color w:val="0000FF" w:themeColor="hyperlink"/>
      <w:u w:val="single"/>
    </w:rPr>
  </w:style>
  <w:style w:type="paragraph" w:styleId="Textodebalo">
    <w:name w:val="Balloon Text"/>
    <w:basedOn w:val="Normal"/>
    <w:link w:val="TextodebaloChar"/>
    <w:uiPriority w:val="99"/>
    <w:semiHidden/>
    <w:unhideWhenUsed/>
    <w:rsid w:val="00BD32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3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339E-0EAB-4959-8134-06462CEB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1493</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cp:lastModifiedBy>
  <cp:revision>3</cp:revision>
  <cp:lastPrinted>2018-08-22T15:00:00Z</cp:lastPrinted>
  <dcterms:created xsi:type="dcterms:W3CDTF">2018-08-22T15:06:00Z</dcterms:created>
  <dcterms:modified xsi:type="dcterms:W3CDTF">2018-08-22T15:09:00Z</dcterms:modified>
</cp:coreProperties>
</file>